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0C94D" w14:textId="77777777" w:rsidR="00BF30C4" w:rsidRPr="003E3E40" w:rsidRDefault="00BF30C4" w:rsidP="00BF30C4">
      <w:pPr>
        <w:rPr>
          <w:sz w:val="24"/>
          <w:szCs w:val="24"/>
        </w:rPr>
      </w:pPr>
      <w:r>
        <w:rPr>
          <w:sz w:val="24"/>
          <w:szCs w:val="24"/>
        </w:rPr>
        <w:t>All. 2</w:t>
      </w:r>
    </w:p>
    <w:p w14:paraId="76F76B35" w14:textId="77777777" w:rsidR="00BF30C4" w:rsidRPr="00CD3EC5" w:rsidRDefault="00BF30C4" w:rsidP="00BF30C4">
      <w:pPr>
        <w:tabs>
          <w:tab w:val="left" w:pos="6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CD3EC5">
        <w:rPr>
          <w:b/>
          <w:sz w:val="24"/>
          <w:szCs w:val="24"/>
        </w:rPr>
        <w:t>Spett.le</w:t>
      </w:r>
      <w:proofErr w:type="spellEnd"/>
      <w:r w:rsidRPr="00CD3EC5">
        <w:rPr>
          <w:b/>
          <w:sz w:val="24"/>
          <w:szCs w:val="24"/>
        </w:rPr>
        <w:tab/>
      </w:r>
    </w:p>
    <w:p w14:paraId="0CD8C119" w14:textId="77777777" w:rsidR="00BF30C4" w:rsidRPr="00CD3EC5" w:rsidRDefault="00BF30C4" w:rsidP="00BF30C4">
      <w:pPr>
        <w:tabs>
          <w:tab w:val="left" w:pos="6200"/>
        </w:tabs>
        <w:ind w:left="5045"/>
        <w:rPr>
          <w:b/>
          <w:sz w:val="24"/>
          <w:szCs w:val="24"/>
        </w:rPr>
      </w:pPr>
      <w:r w:rsidRPr="00CD3EC5">
        <w:rPr>
          <w:b/>
          <w:sz w:val="24"/>
          <w:szCs w:val="24"/>
        </w:rPr>
        <w:tab/>
      </w:r>
      <w:r w:rsidRPr="00CD3EC5">
        <w:rPr>
          <w:b/>
          <w:sz w:val="24"/>
          <w:szCs w:val="24"/>
        </w:rPr>
        <w:tab/>
      </w:r>
      <w:r w:rsidRPr="00CD3EC5">
        <w:rPr>
          <w:b/>
          <w:sz w:val="24"/>
          <w:szCs w:val="24"/>
        </w:rPr>
        <w:tab/>
        <w:t>ARTI PUGLIA</w:t>
      </w:r>
    </w:p>
    <w:p w14:paraId="7274A4D6" w14:textId="77777777" w:rsidR="00BF30C4" w:rsidRPr="00CD3EC5" w:rsidRDefault="00BF30C4" w:rsidP="00BF30C4">
      <w:pPr>
        <w:tabs>
          <w:tab w:val="left" w:pos="6200"/>
        </w:tabs>
        <w:ind w:left="5045"/>
        <w:rPr>
          <w:b/>
          <w:sz w:val="24"/>
          <w:szCs w:val="24"/>
        </w:rPr>
      </w:pPr>
      <w:r w:rsidRPr="00CD3EC5">
        <w:rPr>
          <w:b/>
          <w:sz w:val="24"/>
          <w:szCs w:val="24"/>
        </w:rPr>
        <w:tab/>
      </w:r>
      <w:r w:rsidRPr="00CD3EC5">
        <w:rPr>
          <w:b/>
          <w:sz w:val="24"/>
          <w:szCs w:val="24"/>
        </w:rPr>
        <w:tab/>
      </w:r>
      <w:r w:rsidRPr="00CD3EC5">
        <w:rPr>
          <w:b/>
          <w:sz w:val="24"/>
          <w:szCs w:val="24"/>
        </w:rPr>
        <w:tab/>
        <w:t xml:space="preserve">Via G. </w:t>
      </w:r>
      <w:proofErr w:type="spellStart"/>
      <w:r w:rsidRPr="00CD3EC5">
        <w:rPr>
          <w:b/>
          <w:sz w:val="24"/>
          <w:szCs w:val="24"/>
        </w:rPr>
        <w:t>Petroni</w:t>
      </w:r>
      <w:proofErr w:type="spellEnd"/>
      <w:r w:rsidRPr="00CD3EC5">
        <w:rPr>
          <w:b/>
          <w:sz w:val="24"/>
          <w:szCs w:val="24"/>
        </w:rPr>
        <w:t xml:space="preserve"> n. 15/F.1</w:t>
      </w:r>
    </w:p>
    <w:p w14:paraId="7FE48DE4" w14:textId="77777777" w:rsidR="00BF30C4" w:rsidRPr="00CD3EC5" w:rsidRDefault="00BF30C4" w:rsidP="00BF30C4">
      <w:pPr>
        <w:tabs>
          <w:tab w:val="left" w:pos="6200"/>
        </w:tabs>
        <w:ind w:left="5045"/>
        <w:rPr>
          <w:b/>
          <w:sz w:val="24"/>
          <w:szCs w:val="24"/>
        </w:rPr>
      </w:pPr>
      <w:r w:rsidRPr="00CD3EC5">
        <w:rPr>
          <w:b/>
          <w:sz w:val="24"/>
          <w:szCs w:val="24"/>
        </w:rPr>
        <w:tab/>
      </w:r>
      <w:r w:rsidRPr="00CD3EC5">
        <w:rPr>
          <w:b/>
          <w:sz w:val="24"/>
          <w:szCs w:val="24"/>
        </w:rPr>
        <w:tab/>
      </w:r>
      <w:r w:rsidRPr="00CD3EC5">
        <w:rPr>
          <w:b/>
          <w:sz w:val="24"/>
          <w:szCs w:val="24"/>
        </w:rPr>
        <w:tab/>
        <w:t>70124 BARI</w:t>
      </w:r>
    </w:p>
    <w:p w14:paraId="7E24503F" w14:textId="77777777" w:rsidR="00BF30C4" w:rsidRDefault="00BF30C4" w:rsidP="00BF30C4">
      <w:pPr>
        <w:tabs>
          <w:tab w:val="left" w:pos="2715"/>
        </w:tabs>
        <w:jc w:val="both"/>
        <w:rPr>
          <w:sz w:val="24"/>
          <w:szCs w:val="24"/>
        </w:rPr>
      </w:pPr>
    </w:p>
    <w:p w14:paraId="20FDD1E9" w14:textId="77777777" w:rsidR="00BF30C4" w:rsidRDefault="00BF30C4" w:rsidP="00BF30C4">
      <w:pPr>
        <w:tabs>
          <w:tab w:val="left" w:pos="3200"/>
          <w:tab w:val="left" w:pos="5144"/>
        </w:tabs>
        <w:jc w:val="both"/>
        <w:rPr>
          <w:sz w:val="24"/>
          <w:szCs w:val="24"/>
        </w:rPr>
      </w:pPr>
    </w:p>
    <w:p w14:paraId="446A98AF" w14:textId="7E0EF160" w:rsidR="00BF30C4" w:rsidRDefault="00BF30C4" w:rsidP="00BF30C4">
      <w:pPr>
        <w:tabs>
          <w:tab w:val="left" w:pos="3200"/>
          <w:tab w:val="left" w:pos="5144"/>
        </w:tabs>
        <w:jc w:val="both"/>
        <w:rPr>
          <w:sz w:val="24"/>
          <w:szCs w:val="24"/>
        </w:rPr>
      </w:pPr>
      <w:proofErr w:type="spellStart"/>
      <w:r w:rsidRPr="00353AC5">
        <w:rPr>
          <w:b/>
          <w:sz w:val="24"/>
          <w:szCs w:val="24"/>
        </w:rPr>
        <w:t>Oggetto</w:t>
      </w:r>
      <w:proofErr w:type="spellEnd"/>
      <w:r w:rsidRPr="00353AC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Scheda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contenente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l’indicazione</w:t>
      </w:r>
      <w:proofErr w:type="spellEnd"/>
      <w:r>
        <w:rPr>
          <w:b/>
          <w:sz w:val="24"/>
          <w:szCs w:val="24"/>
        </w:rPr>
        <w:t xml:space="preserve"> delle </w:t>
      </w:r>
      <w:proofErr w:type="spellStart"/>
      <w:r>
        <w:rPr>
          <w:b/>
          <w:sz w:val="24"/>
          <w:szCs w:val="24"/>
        </w:rPr>
        <w:t>esperienze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rilevanti</w:t>
      </w:r>
      <w:proofErr w:type="spellEnd"/>
      <w:r>
        <w:rPr>
          <w:b/>
          <w:sz w:val="24"/>
          <w:szCs w:val="24"/>
        </w:rPr>
        <w:t xml:space="preserve"> ai </w:t>
      </w:r>
      <w:proofErr w:type="spellStart"/>
      <w:r>
        <w:rPr>
          <w:b/>
          <w:sz w:val="24"/>
          <w:szCs w:val="24"/>
        </w:rPr>
        <w:t>fini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dell’ammissione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alla</w:t>
      </w:r>
      <w:proofErr w:type="spellEnd"/>
      <w:r>
        <w:rPr>
          <w:b/>
          <w:sz w:val="24"/>
          <w:szCs w:val="24"/>
        </w:rPr>
        <w:t xml:space="preserve"> </w:t>
      </w:r>
      <w:r w:rsidRPr="00915826">
        <w:rPr>
          <w:b/>
          <w:i/>
          <w:sz w:val="24"/>
          <w:szCs w:val="24"/>
        </w:rPr>
        <w:t>short list</w:t>
      </w:r>
      <w:r w:rsidRPr="00CD3EC5">
        <w:rPr>
          <w:b/>
          <w:sz w:val="24"/>
          <w:szCs w:val="24"/>
        </w:rPr>
        <w:t xml:space="preserve"> </w:t>
      </w:r>
      <w:proofErr w:type="spellStart"/>
      <w:r w:rsidR="000C3D3A">
        <w:rPr>
          <w:b/>
          <w:sz w:val="24"/>
          <w:szCs w:val="24"/>
        </w:rPr>
        <w:t>relativa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CD3EC5">
        <w:rPr>
          <w:b/>
          <w:sz w:val="24"/>
          <w:szCs w:val="24"/>
        </w:rPr>
        <w:t>all’Avviso</w:t>
      </w:r>
      <w:proofErr w:type="spellEnd"/>
      <w:r w:rsidRPr="00CD3EC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commissari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Luoghi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</w:t>
      </w:r>
      <w:proofErr w:type="spellEnd"/>
    </w:p>
    <w:p w14:paraId="48703E86" w14:textId="77777777" w:rsidR="00BF30C4" w:rsidRDefault="00BF30C4" w:rsidP="00BF30C4">
      <w:pPr>
        <w:tabs>
          <w:tab w:val="left" w:pos="3200"/>
          <w:tab w:val="left" w:pos="5144"/>
        </w:tabs>
        <w:jc w:val="both"/>
        <w:rPr>
          <w:sz w:val="24"/>
          <w:szCs w:val="24"/>
        </w:rPr>
      </w:pPr>
    </w:p>
    <w:p w14:paraId="151B896D" w14:textId="77777777" w:rsidR="00BF30C4" w:rsidRDefault="00BF30C4" w:rsidP="00BF30C4">
      <w:pPr>
        <w:tabs>
          <w:tab w:val="left" w:pos="3200"/>
          <w:tab w:val="left" w:pos="5144"/>
        </w:tabs>
        <w:jc w:val="both"/>
        <w:rPr>
          <w:sz w:val="24"/>
          <w:szCs w:val="24"/>
        </w:rPr>
      </w:pPr>
    </w:p>
    <w:p w14:paraId="5C73DFE8" w14:textId="77777777" w:rsidR="00BF30C4" w:rsidRPr="00CD3EC5" w:rsidRDefault="00BF30C4" w:rsidP="00BF30C4">
      <w:pPr>
        <w:tabs>
          <w:tab w:val="left" w:pos="3200"/>
          <w:tab w:val="left" w:pos="5144"/>
        </w:tabs>
        <w:jc w:val="both"/>
        <w:rPr>
          <w:sz w:val="24"/>
          <w:szCs w:val="24"/>
        </w:rPr>
      </w:pPr>
      <w:r w:rsidRPr="00CD3EC5">
        <w:rPr>
          <w:sz w:val="24"/>
          <w:szCs w:val="24"/>
        </w:rPr>
        <w:t xml:space="preserve">Il/La </w:t>
      </w:r>
      <w:proofErr w:type="spellStart"/>
      <w:r w:rsidRPr="00CD3EC5">
        <w:rPr>
          <w:sz w:val="24"/>
          <w:szCs w:val="24"/>
        </w:rPr>
        <w:t>sottoscritto</w:t>
      </w:r>
      <w:proofErr w:type="spellEnd"/>
      <w:r w:rsidRPr="00CD3EC5">
        <w:rPr>
          <w:sz w:val="24"/>
          <w:szCs w:val="24"/>
        </w:rPr>
        <w:t xml:space="preserve">/a ___________________________ </w:t>
      </w:r>
      <w:proofErr w:type="spellStart"/>
      <w:r w:rsidRPr="00CD3EC5">
        <w:rPr>
          <w:sz w:val="24"/>
          <w:szCs w:val="24"/>
        </w:rPr>
        <w:t>nato</w:t>
      </w:r>
      <w:proofErr w:type="spellEnd"/>
      <w:r>
        <w:rPr>
          <w:sz w:val="24"/>
          <w:szCs w:val="24"/>
        </w:rPr>
        <w:t>/a</w:t>
      </w:r>
      <w:r w:rsidRPr="00CD3EC5">
        <w:rPr>
          <w:sz w:val="24"/>
          <w:szCs w:val="24"/>
        </w:rPr>
        <w:t xml:space="preserve"> a _____________ il </w:t>
      </w:r>
      <w:r>
        <w:rPr>
          <w:sz w:val="24"/>
          <w:szCs w:val="24"/>
        </w:rPr>
        <w:t xml:space="preserve">____________ </w:t>
      </w:r>
      <w:r w:rsidRPr="00CD3EC5">
        <w:rPr>
          <w:sz w:val="24"/>
          <w:szCs w:val="24"/>
        </w:rPr>
        <w:t xml:space="preserve">e </w:t>
      </w:r>
      <w:proofErr w:type="spellStart"/>
      <w:r w:rsidRPr="00CD3EC5">
        <w:rPr>
          <w:sz w:val="24"/>
          <w:szCs w:val="24"/>
        </w:rPr>
        <w:t>residente</w:t>
      </w:r>
      <w:proofErr w:type="spellEnd"/>
      <w:r w:rsidRPr="00CD3EC5">
        <w:rPr>
          <w:sz w:val="24"/>
          <w:szCs w:val="24"/>
        </w:rPr>
        <w:t xml:space="preserve"> a _________________ </w:t>
      </w:r>
      <w:proofErr w:type="spellStart"/>
      <w:r w:rsidRPr="00CD3EC5">
        <w:rPr>
          <w:sz w:val="24"/>
          <w:szCs w:val="24"/>
        </w:rPr>
        <w:t>alla</w:t>
      </w:r>
      <w:proofErr w:type="spellEnd"/>
      <w:r w:rsidRPr="00CD3EC5">
        <w:rPr>
          <w:sz w:val="24"/>
          <w:szCs w:val="24"/>
        </w:rPr>
        <w:t xml:space="preserve"> Via ________________________ C.F. __________________________ P.IVA ___________________ Cell. _______</w:t>
      </w:r>
      <w:r>
        <w:rPr>
          <w:sz w:val="24"/>
          <w:szCs w:val="24"/>
        </w:rPr>
        <w:t xml:space="preserve">________________ </w:t>
      </w:r>
      <w:r w:rsidRPr="00CD3EC5">
        <w:rPr>
          <w:sz w:val="24"/>
          <w:szCs w:val="24"/>
        </w:rPr>
        <w:t xml:space="preserve">PEC ________________________ </w:t>
      </w:r>
    </w:p>
    <w:p w14:paraId="6461A1CB" w14:textId="77777777" w:rsidR="00BF30C4" w:rsidRPr="00CD3EC5" w:rsidRDefault="00BF30C4" w:rsidP="00BF30C4">
      <w:pPr>
        <w:tabs>
          <w:tab w:val="left" w:pos="2586"/>
          <w:tab w:val="left" w:pos="4769"/>
          <w:tab w:val="left" w:pos="6610"/>
          <w:tab w:val="left" w:pos="8727"/>
        </w:tabs>
        <w:jc w:val="both"/>
        <w:rPr>
          <w:sz w:val="24"/>
          <w:szCs w:val="24"/>
        </w:rPr>
      </w:pPr>
    </w:p>
    <w:p w14:paraId="195B7CC0" w14:textId="0E326C5B" w:rsidR="00BF30C4" w:rsidRPr="00CD3EC5" w:rsidRDefault="00BF30C4" w:rsidP="00BF30C4">
      <w:pPr>
        <w:jc w:val="both"/>
        <w:rPr>
          <w:sz w:val="24"/>
          <w:szCs w:val="24"/>
        </w:rPr>
      </w:pPr>
      <w:r w:rsidRPr="00CD3EC5">
        <w:rPr>
          <w:sz w:val="24"/>
          <w:szCs w:val="24"/>
        </w:rPr>
        <w:t xml:space="preserve">ai </w:t>
      </w:r>
      <w:proofErr w:type="spellStart"/>
      <w:r w:rsidRPr="00CD3EC5">
        <w:rPr>
          <w:sz w:val="24"/>
          <w:szCs w:val="24"/>
        </w:rPr>
        <w:t>sensi</w:t>
      </w:r>
      <w:proofErr w:type="spellEnd"/>
      <w:r w:rsidRPr="00CD3EC5">
        <w:rPr>
          <w:sz w:val="24"/>
          <w:szCs w:val="24"/>
        </w:rPr>
        <w:t xml:space="preserve"> e per </w:t>
      </w:r>
      <w:proofErr w:type="spellStart"/>
      <w:r w:rsidRPr="00CD3EC5">
        <w:rPr>
          <w:sz w:val="24"/>
          <w:szCs w:val="24"/>
        </w:rPr>
        <w:t>gli</w:t>
      </w:r>
      <w:proofErr w:type="spellEnd"/>
      <w:r w:rsidRPr="00CD3EC5">
        <w:rPr>
          <w:sz w:val="24"/>
          <w:szCs w:val="24"/>
        </w:rPr>
        <w:t xml:space="preserve"> </w:t>
      </w:r>
      <w:proofErr w:type="spellStart"/>
      <w:r w:rsidRPr="00CD3EC5">
        <w:rPr>
          <w:sz w:val="24"/>
          <w:szCs w:val="24"/>
        </w:rPr>
        <w:t>effetti</w:t>
      </w:r>
      <w:proofErr w:type="spellEnd"/>
      <w:r w:rsidRPr="00CD3EC5">
        <w:rPr>
          <w:sz w:val="24"/>
          <w:szCs w:val="24"/>
        </w:rPr>
        <w:t xml:space="preserve"> </w:t>
      </w:r>
      <w:proofErr w:type="spellStart"/>
      <w:r w:rsidRPr="00CD3EC5">
        <w:rPr>
          <w:sz w:val="24"/>
          <w:szCs w:val="24"/>
        </w:rPr>
        <w:t>dell’art</w:t>
      </w:r>
      <w:proofErr w:type="spellEnd"/>
      <w:r w:rsidRPr="00CD3EC5">
        <w:rPr>
          <w:sz w:val="24"/>
          <w:szCs w:val="24"/>
        </w:rPr>
        <w:t xml:space="preserve">. 76 del D.P.R. 445/2000, </w:t>
      </w:r>
      <w:proofErr w:type="spellStart"/>
      <w:r w:rsidRPr="00CD3EC5">
        <w:rPr>
          <w:sz w:val="24"/>
          <w:szCs w:val="24"/>
        </w:rPr>
        <w:t>consapevole</w:t>
      </w:r>
      <w:proofErr w:type="spellEnd"/>
      <w:r w:rsidRPr="00CD3EC5">
        <w:rPr>
          <w:sz w:val="24"/>
          <w:szCs w:val="24"/>
        </w:rPr>
        <w:t xml:space="preserve"> delle </w:t>
      </w:r>
      <w:proofErr w:type="spellStart"/>
      <w:r w:rsidRPr="00CD3EC5">
        <w:rPr>
          <w:sz w:val="24"/>
          <w:szCs w:val="24"/>
        </w:rPr>
        <w:t>responsabilità</w:t>
      </w:r>
      <w:proofErr w:type="spellEnd"/>
      <w:r w:rsidRPr="00CD3EC5">
        <w:rPr>
          <w:sz w:val="24"/>
          <w:szCs w:val="24"/>
        </w:rPr>
        <w:t xml:space="preserve"> e delle </w:t>
      </w:r>
      <w:proofErr w:type="spellStart"/>
      <w:r w:rsidRPr="00CD3EC5">
        <w:rPr>
          <w:sz w:val="24"/>
          <w:szCs w:val="24"/>
        </w:rPr>
        <w:t>conseguenze</w:t>
      </w:r>
      <w:proofErr w:type="spellEnd"/>
      <w:r w:rsidRPr="00CD3EC5">
        <w:rPr>
          <w:sz w:val="24"/>
          <w:szCs w:val="24"/>
        </w:rPr>
        <w:t xml:space="preserve"> </w:t>
      </w:r>
      <w:proofErr w:type="spellStart"/>
      <w:r w:rsidRPr="00CD3EC5">
        <w:rPr>
          <w:sz w:val="24"/>
          <w:szCs w:val="24"/>
        </w:rPr>
        <w:t>civili</w:t>
      </w:r>
      <w:proofErr w:type="spellEnd"/>
      <w:r w:rsidRPr="00CD3EC5">
        <w:rPr>
          <w:sz w:val="24"/>
          <w:szCs w:val="24"/>
        </w:rPr>
        <w:t xml:space="preserve"> e </w:t>
      </w:r>
      <w:proofErr w:type="spellStart"/>
      <w:r w:rsidRPr="00CD3EC5">
        <w:rPr>
          <w:sz w:val="24"/>
          <w:szCs w:val="24"/>
        </w:rPr>
        <w:t>penali</w:t>
      </w:r>
      <w:proofErr w:type="spellEnd"/>
      <w:r w:rsidRPr="00CD3EC5">
        <w:rPr>
          <w:sz w:val="24"/>
          <w:szCs w:val="24"/>
        </w:rPr>
        <w:t xml:space="preserve"> </w:t>
      </w:r>
      <w:proofErr w:type="spellStart"/>
      <w:r w:rsidRPr="00CD3EC5">
        <w:rPr>
          <w:sz w:val="24"/>
          <w:szCs w:val="24"/>
        </w:rPr>
        <w:t>previste</w:t>
      </w:r>
      <w:proofErr w:type="spellEnd"/>
      <w:r w:rsidRPr="00CD3EC5">
        <w:rPr>
          <w:sz w:val="24"/>
          <w:szCs w:val="24"/>
        </w:rPr>
        <w:t xml:space="preserve"> in </w:t>
      </w:r>
      <w:proofErr w:type="spellStart"/>
      <w:r w:rsidRPr="00CD3EC5">
        <w:rPr>
          <w:sz w:val="24"/>
          <w:szCs w:val="24"/>
        </w:rPr>
        <w:t>caso</w:t>
      </w:r>
      <w:proofErr w:type="spellEnd"/>
      <w:r w:rsidRPr="00CD3EC5">
        <w:rPr>
          <w:sz w:val="24"/>
          <w:szCs w:val="24"/>
        </w:rPr>
        <w:t xml:space="preserve"> di </w:t>
      </w:r>
      <w:proofErr w:type="spellStart"/>
      <w:r w:rsidRPr="00CD3EC5">
        <w:rPr>
          <w:sz w:val="24"/>
          <w:szCs w:val="24"/>
        </w:rPr>
        <w:t>rilascio</w:t>
      </w:r>
      <w:proofErr w:type="spellEnd"/>
      <w:r w:rsidRPr="00CD3EC5">
        <w:rPr>
          <w:sz w:val="24"/>
          <w:szCs w:val="24"/>
        </w:rPr>
        <w:t xml:space="preserve"> di </w:t>
      </w:r>
      <w:proofErr w:type="spellStart"/>
      <w:r w:rsidRPr="00CD3EC5">
        <w:rPr>
          <w:sz w:val="24"/>
          <w:szCs w:val="24"/>
        </w:rPr>
        <w:t>dichiarazioni</w:t>
      </w:r>
      <w:proofErr w:type="spellEnd"/>
      <w:r w:rsidRPr="00CD3EC5">
        <w:rPr>
          <w:sz w:val="24"/>
          <w:szCs w:val="24"/>
        </w:rPr>
        <w:t xml:space="preserve"> </w:t>
      </w:r>
      <w:proofErr w:type="spellStart"/>
      <w:r w:rsidRPr="00CD3EC5">
        <w:rPr>
          <w:sz w:val="24"/>
          <w:szCs w:val="24"/>
        </w:rPr>
        <w:t>mendaci</w:t>
      </w:r>
      <w:proofErr w:type="spellEnd"/>
      <w:r w:rsidRPr="00CD3EC5">
        <w:rPr>
          <w:sz w:val="24"/>
          <w:szCs w:val="24"/>
        </w:rPr>
        <w:t xml:space="preserve"> e/o </w:t>
      </w:r>
      <w:proofErr w:type="spellStart"/>
      <w:r w:rsidRPr="00CD3EC5">
        <w:rPr>
          <w:sz w:val="24"/>
          <w:szCs w:val="24"/>
        </w:rPr>
        <w:t>formazione</w:t>
      </w:r>
      <w:proofErr w:type="spellEnd"/>
      <w:r w:rsidRPr="00CD3EC5">
        <w:rPr>
          <w:sz w:val="24"/>
          <w:szCs w:val="24"/>
        </w:rPr>
        <w:t xml:space="preserve"> di </w:t>
      </w:r>
      <w:proofErr w:type="spellStart"/>
      <w:r w:rsidRPr="00CD3EC5">
        <w:rPr>
          <w:sz w:val="24"/>
          <w:szCs w:val="24"/>
        </w:rPr>
        <w:t>a</w:t>
      </w:r>
      <w:r>
        <w:rPr>
          <w:sz w:val="24"/>
          <w:szCs w:val="24"/>
        </w:rPr>
        <w:t>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falsi</w:t>
      </w:r>
      <w:proofErr w:type="spellEnd"/>
      <w:r>
        <w:rPr>
          <w:sz w:val="24"/>
          <w:szCs w:val="24"/>
        </w:rPr>
        <w:t xml:space="preserve"> e/o </w:t>
      </w:r>
      <w:proofErr w:type="spellStart"/>
      <w:r>
        <w:rPr>
          <w:sz w:val="24"/>
          <w:szCs w:val="24"/>
        </w:rPr>
        <w:t>uso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stessi</w:t>
      </w:r>
      <w:proofErr w:type="spellEnd"/>
      <w:r w:rsidRPr="00CD3EC5">
        <w:rPr>
          <w:sz w:val="24"/>
          <w:szCs w:val="24"/>
        </w:rPr>
        <w:t xml:space="preserve">, sotto la propria </w:t>
      </w:r>
      <w:proofErr w:type="spellStart"/>
      <w:r w:rsidRPr="00CD3EC5">
        <w:rPr>
          <w:sz w:val="24"/>
          <w:szCs w:val="24"/>
        </w:rPr>
        <w:t>responsabilità</w:t>
      </w:r>
      <w:proofErr w:type="spellEnd"/>
    </w:p>
    <w:p w14:paraId="65CD933C" w14:textId="77777777" w:rsidR="00BF30C4" w:rsidRPr="00CD3EC5" w:rsidRDefault="00BF30C4" w:rsidP="00BF30C4">
      <w:pPr>
        <w:jc w:val="center"/>
        <w:rPr>
          <w:b/>
          <w:sz w:val="24"/>
          <w:szCs w:val="24"/>
        </w:rPr>
      </w:pPr>
    </w:p>
    <w:p w14:paraId="1A965B90" w14:textId="77777777" w:rsidR="00BF30C4" w:rsidRPr="00CD3EC5" w:rsidRDefault="00BF30C4" w:rsidP="00BF30C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</w:t>
      </w:r>
      <w:r w:rsidRPr="00CD3EC5">
        <w:rPr>
          <w:b/>
          <w:sz w:val="24"/>
          <w:szCs w:val="24"/>
        </w:rPr>
        <w:t>ichiara</w:t>
      </w:r>
      <w:proofErr w:type="spellEnd"/>
    </w:p>
    <w:p w14:paraId="154352F8" w14:textId="77777777" w:rsidR="00BF30C4" w:rsidRPr="00CD3EC5" w:rsidRDefault="00BF30C4" w:rsidP="00BF30C4">
      <w:pPr>
        <w:jc w:val="both"/>
        <w:rPr>
          <w:b/>
          <w:sz w:val="24"/>
          <w:szCs w:val="24"/>
        </w:rPr>
      </w:pPr>
    </w:p>
    <w:p w14:paraId="7B57EBB5" w14:textId="347E2A65" w:rsidR="00BF30C4" w:rsidRDefault="000C3D3A" w:rsidP="000C3D3A">
      <w:pPr>
        <w:tabs>
          <w:tab w:val="left" w:pos="709"/>
          <w:tab w:val="left" w:pos="851"/>
        </w:tabs>
        <w:kinsoku w:val="0"/>
        <w:overflowPunct w:val="0"/>
        <w:adjustRightInd w:val="0"/>
        <w:spacing w:before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seguente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46560" w:rsidRPr="00B11892">
        <w:rPr>
          <w:sz w:val="24"/>
          <w:szCs w:val="24"/>
        </w:rPr>
        <w:t>particolare</w:t>
      </w:r>
      <w:proofErr w:type="spellEnd"/>
      <w:r w:rsidR="00146560" w:rsidRPr="00B11892">
        <w:rPr>
          <w:sz w:val="24"/>
          <w:szCs w:val="24"/>
        </w:rPr>
        <w:t xml:space="preserve"> e </w:t>
      </w:r>
      <w:proofErr w:type="spellStart"/>
      <w:r w:rsidR="00146560" w:rsidRPr="00B11892">
        <w:rPr>
          <w:sz w:val="24"/>
          <w:szCs w:val="24"/>
        </w:rPr>
        <w:t>comprovata</w:t>
      </w:r>
      <w:proofErr w:type="spellEnd"/>
      <w:r w:rsidR="00146560" w:rsidRPr="00B11892">
        <w:rPr>
          <w:sz w:val="24"/>
          <w:szCs w:val="24"/>
        </w:rPr>
        <w:t xml:space="preserve"> </w:t>
      </w:r>
      <w:proofErr w:type="spellStart"/>
      <w:r w:rsidR="00146560" w:rsidRPr="00B11892">
        <w:rPr>
          <w:sz w:val="24"/>
          <w:szCs w:val="24"/>
        </w:rPr>
        <w:t>esperienza</w:t>
      </w:r>
      <w:proofErr w:type="spellEnd"/>
      <w:r w:rsidR="00146560" w:rsidRPr="00B11892">
        <w:rPr>
          <w:sz w:val="24"/>
          <w:szCs w:val="24"/>
        </w:rPr>
        <w:t xml:space="preserve"> </w:t>
      </w:r>
      <w:proofErr w:type="spellStart"/>
      <w:r w:rsidR="00146560" w:rsidRPr="00B11892">
        <w:rPr>
          <w:sz w:val="24"/>
          <w:szCs w:val="24"/>
        </w:rPr>
        <w:t>professionale</w:t>
      </w:r>
      <w:proofErr w:type="spellEnd"/>
      <w:r w:rsidR="00146560" w:rsidRPr="00B11892">
        <w:rPr>
          <w:sz w:val="24"/>
          <w:szCs w:val="24"/>
        </w:rPr>
        <w:t xml:space="preserve"> e/o di </w:t>
      </w:r>
      <w:proofErr w:type="spellStart"/>
      <w:r w:rsidR="00146560" w:rsidRPr="00B11892">
        <w:rPr>
          <w:sz w:val="24"/>
          <w:szCs w:val="24"/>
        </w:rPr>
        <w:t>analisi</w:t>
      </w:r>
      <w:proofErr w:type="spellEnd"/>
      <w:r w:rsidR="00146560" w:rsidRPr="00B11892">
        <w:rPr>
          <w:sz w:val="24"/>
          <w:szCs w:val="24"/>
        </w:rPr>
        <w:t xml:space="preserve"> e/o di studio e/o di </w:t>
      </w:r>
      <w:proofErr w:type="spellStart"/>
      <w:r w:rsidR="00146560" w:rsidRPr="00B11892">
        <w:rPr>
          <w:sz w:val="24"/>
          <w:szCs w:val="24"/>
        </w:rPr>
        <w:t>ricerca</w:t>
      </w:r>
      <w:proofErr w:type="spellEnd"/>
      <w:r w:rsidR="00146560" w:rsidRPr="00B11892">
        <w:rPr>
          <w:sz w:val="24"/>
          <w:szCs w:val="24"/>
        </w:rPr>
        <w:t xml:space="preserve">, </w:t>
      </w:r>
      <w:proofErr w:type="spellStart"/>
      <w:r w:rsidR="00146560" w:rsidRPr="003F1770">
        <w:rPr>
          <w:sz w:val="24"/>
          <w:szCs w:val="24"/>
        </w:rPr>
        <w:t>richiesta</w:t>
      </w:r>
      <w:proofErr w:type="spellEnd"/>
      <w:r w:rsidR="00146560" w:rsidRPr="003F1770">
        <w:rPr>
          <w:sz w:val="24"/>
          <w:szCs w:val="24"/>
        </w:rPr>
        <w:t xml:space="preserve"> </w:t>
      </w:r>
      <w:proofErr w:type="spellStart"/>
      <w:r w:rsidR="00146560" w:rsidRPr="003F1770">
        <w:rPr>
          <w:sz w:val="24"/>
          <w:szCs w:val="24"/>
        </w:rPr>
        <w:t>dall’Avviso</w:t>
      </w:r>
      <w:proofErr w:type="spellEnd"/>
      <w:r>
        <w:rPr>
          <w:sz w:val="24"/>
          <w:szCs w:val="24"/>
        </w:rPr>
        <w:t>:</w:t>
      </w:r>
    </w:p>
    <w:p w14:paraId="672D2401" w14:textId="77777777" w:rsidR="00A77EE0" w:rsidRDefault="00A77EE0" w:rsidP="000C3D3A">
      <w:pPr>
        <w:tabs>
          <w:tab w:val="left" w:pos="709"/>
          <w:tab w:val="left" w:pos="851"/>
        </w:tabs>
        <w:kinsoku w:val="0"/>
        <w:overflowPunct w:val="0"/>
        <w:adjustRightInd w:val="0"/>
        <w:spacing w:before="27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0"/>
        <w:gridCol w:w="2058"/>
        <w:gridCol w:w="1432"/>
        <w:gridCol w:w="3326"/>
        <w:gridCol w:w="36"/>
      </w:tblGrid>
      <w:tr w:rsidR="007B0AE2" w14:paraId="34EBCB12" w14:textId="77777777" w:rsidTr="003D444B">
        <w:trPr>
          <w:gridAfter w:val="1"/>
          <w:wAfter w:w="38" w:type="dxa"/>
        </w:trPr>
        <w:tc>
          <w:tcPr>
            <w:tcW w:w="2802" w:type="dxa"/>
          </w:tcPr>
          <w:p w14:paraId="4B4C9F4F" w14:textId="58D8BD35" w:rsidR="007B0AE2" w:rsidRPr="002F7B36" w:rsidRDefault="003D444B" w:rsidP="00A77EE0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Ambito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esperienza</w:t>
            </w:r>
            <w:proofErr w:type="spellEnd"/>
          </w:p>
        </w:tc>
        <w:tc>
          <w:tcPr>
            <w:tcW w:w="2084" w:type="dxa"/>
          </w:tcPr>
          <w:p w14:paraId="55888465" w14:textId="330F8BEC" w:rsidR="007B0AE2" w:rsidRPr="002F7B36" w:rsidRDefault="007B0AE2" w:rsidP="00A77EE0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7B36">
              <w:rPr>
                <w:b/>
                <w:sz w:val="24"/>
                <w:szCs w:val="24"/>
              </w:rPr>
              <w:t>Committente</w:t>
            </w:r>
            <w:proofErr w:type="spellEnd"/>
            <w:r w:rsidRPr="002F7B3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2F7B36">
              <w:rPr>
                <w:b/>
                <w:sz w:val="24"/>
                <w:szCs w:val="24"/>
              </w:rPr>
              <w:t>associazioni</w:t>
            </w:r>
            <w:proofErr w:type="spellEnd"/>
            <w:r w:rsidRPr="002F7B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F7B36">
              <w:rPr>
                <w:b/>
                <w:sz w:val="24"/>
                <w:szCs w:val="24"/>
              </w:rPr>
              <w:t>enti</w:t>
            </w:r>
            <w:proofErr w:type="spellEnd"/>
            <w:r w:rsidRPr="002F7B36">
              <w:rPr>
                <w:b/>
                <w:sz w:val="24"/>
                <w:szCs w:val="24"/>
              </w:rPr>
              <w:t xml:space="preserve"> pubblici, </w:t>
            </w:r>
            <w:proofErr w:type="spellStart"/>
            <w:r w:rsidRPr="002F7B36">
              <w:rPr>
                <w:b/>
                <w:sz w:val="24"/>
                <w:szCs w:val="24"/>
              </w:rPr>
              <w:t>imprese</w:t>
            </w:r>
            <w:proofErr w:type="spellEnd"/>
            <w:r w:rsidRPr="002F7B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7B36">
              <w:rPr>
                <w:b/>
                <w:sz w:val="24"/>
                <w:szCs w:val="24"/>
              </w:rPr>
              <w:t>pubbliche</w:t>
            </w:r>
            <w:proofErr w:type="spellEnd"/>
            <w:r w:rsidRPr="002F7B36">
              <w:rPr>
                <w:b/>
                <w:sz w:val="24"/>
                <w:szCs w:val="24"/>
              </w:rPr>
              <w:t xml:space="preserve"> o private)</w:t>
            </w:r>
          </w:p>
        </w:tc>
        <w:tc>
          <w:tcPr>
            <w:tcW w:w="1459" w:type="dxa"/>
          </w:tcPr>
          <w:p w14:paraId="714C09B4" w14:textId="1183A70A" w:rsidR="007B0AE2" w:rsidRPr="002F7B36" w:rsidRDefault="00A77EE0" w:rsidP="00A77EE0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Durata</w:t>
            </w:r>
            <w:proofErr w:type="spellEnd"/>
            <w:r>
              <w:rPr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b/>
                <w:sz w:val="24"/>
                <w:szCs w:val="24"/>
              </w:rPr>
              <w:t>mesi</w:t>
            </w:r>
            <w:proofErr w:type="spellEnd"/>
          </w:p>
        </w:tc>
        <w:tc>
          <w:tcPr>
            <w:tcW w:w="3427" w:type="dxa"/>
          </w:tcPr>
          <w:p w14:paraId="0D1D37A1" w14:textId="15DE03A0" w:rsidR="007B0AE2" w:rsidRPr="002F7B36" w:rsidRDefault="002F7B36" w:rsidP="00A77EE0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7B36">
              <w:rPr>
                <w:b/>
                <w:sz w:val="24"/>
                <w:szCs w:val="24"/>
              </w:rPr>
              <w:t>Descrizione</w:t>
            </w:r>
            <w:proofErr w:type="spellEnd"/>
            <w:r w:rsidRPr="002F7B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7B36">
              <w:rPr>
                <w:b/>
                <w:sz w:val="24"/>
                <w:szCs w:val="24"/>
              </w:rPr>
              <w:t>attività</w:t>
            </w:r>
            <w:proofErr w:type="spellEnd"/>
          </w:p>
        </w:tc>
      </w:tr>
      <w:tr w:rsidR="007B0AE2" w14:paraId="35C45C8A" w14:textId="77777777" w:rsidTr="003D444B">
        <w:trPr>
          <w:gridAfter w:val="1"/>
          <w:wAfter w:w="38" w:type="dxa"/>
        </w:trPr>
        <w:tc>
          <w:tcPr>
            <w:tcW w:w="2802" w:type="dxa"/>
          </w:tcPr>
          <w:p w14:paraId="54DA3220" w14:textId="5AF13F7A" w:rsidR="007B0AE2" w:rsidRDefault="002F7B36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EE137A">
              <w:rPr>
                <w:sz w:val="24"/>
                <w:szCs w:val="24"/>
              </w:rPr>
              <w:t>rogettazione</w:t>
            </w:r>
            <w:proofErr w:type="spellEnd"/>
            <w:r w:rsidRPr="00EE137A">
              <w:rPr>
                <w:sz w:val="24"/>
                <w:szCs w:val="24"/>
              </w:rPr>
              <w:t xml:space="preserve">, </w:t>
            </w:r>
            <w:proofErr w:type="spellStart"/>
            <w:r w:rsidRPr="00EE137A">
              <w:rPr>
                <w:sz w:val="24"/>
                <w:szCs w:val="24"/>
              </w:rPr>
              <w:t>accompagnamento</w:t>
            </w:r>
            <w:proofErr w:type="spellEnd"/>
            <w:r w:rsidRPr="00EE137A">
              <w:rPr>
                <w:sz w:val="24"/>
                <w:szCs w:val="24"/>
              </w:rPr>
              <w:t xml:space="preserve">, </w:t>
            </w:r>
            <w:proofErr w:type="spellStart"/>
            <w:r w:rsidRPr="00EE137A">
              <w:rPr>
                <w:sz w:val="24"/>
                <w:szCs w:val="24"/>
              </w:rPr>
              <w:t>animazione</w:t>
            </w:r>
            <w:proofErr w:type="spellEnd"/>
            <w:r w:rsidRPr="00EE137A">
              <w:rPr>
                <w:sz w:val="24"/>
                <w:szCs w:val="24"/>
              </w:rPr>
              <w:t xml:space="preserve"> di </w:t>
            </w:r>
            <w:proofErr w:type="spellStart"/>
            <w:r w:rsidRPr="00EE137A">
              <w:rPr>
                <w:sz w:val="24"/>
                <w:szCs w:val="24"/>
              </w:rPr>
              <w:t>processi</w:t>
            </w:r>
            <w:proofErr w:type="spellEnd"/>
            <w:r w:rsidRPr="00EE137A">
              <w:rPr>
                <w:sz w:val="24"/>
                <w:szCs w:val="24"/>
              </w:rPr>
              <w:t xml:space="preserve"> di innovazione </w:t>
            </w:r>
            <w:proofErr w:type="spellStart"/>
            <w:r w:rsidRPr="00EE137A">
              <w:rPr>
                <w:sz w:val="24"/>
                <w:szCs w:val="24"/>
              </w:rPr>
              <w:t>sociale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r w:rsidR="00A77EE0">
              <w:rPr>
                <w:sz w:val="24"/>
                <w:szCs w:val="24"/>
              </w:rPr>
              <w:t xml:space="preserve">e </w:t>
            </w:r>
            <w:proofErr w:type="spellStart"/>
            <w:r w:rsidR="00A77EE0">
              <w:rPr>
                <w:sz w:val="24"/>
                <w:szCs w:val="24"/>
              </w:rPr>
              <w:t>culturale</w:t>
            </w:r>
            <w:proofErr w:type="spellEnd"/>
            <w:r w:rsidR="00A77EE0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nel</w:t>
            </w:r>
            <w:proofErr w:type="spellEnd"/>
            <w:r w:rsidRPr="00EE137A">
              <w:rPr>
                <w:sz w:val="24"/>
                <w:szCs w:val="24"/>
              </w:rPr>
              <w:t xml:space="preserve"> campo delle </w:t>
            </w:r>
            <w:proofErr w:type="spellStart"/>
            <w:r w:rsidRPr="00EE137A">
              <w:rPr>
                <w:sz w:val="24"/>
                <w:szCs w:val="24"/>
              </w:rPr>
              <w:t>politiche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giovani</w:t>
            </w:r>
            <w:proofErr w:type="spellEnd"/>
            <w:r w:rsidRPr="00EE137A">
              <w:rPr>
                <w:sz w:val="24"/>
                <w:szCs w:val="24"/>
              </w:rPr>
              <w:t xml:space="preserve">, con il </w:t>
            </w:r>
            <w:proofErr w:type="spellStart"/>
            <w:r w:rsidRPr="00EE137A">
              <w:rPr>
                <w:sz w:val="24"/>
                <w:szCs w:val="24"/>
              </w:rPr>
              <w:t>coinvolgimento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dei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giovani</w:t>
            </w:r>
            <w:proofErr w:type="spellEnd"/>
            <w:r w:rsidRPr="00EE137A">
              <w:rPr>
                <w:sz w:val="24"/>
                <w:szCs w:val="24"/>
              </w:rPr>
              <w:t xml:space="preserve"> come </w:t>
            </w:r>
            <w:proofErr w:type="spellStart"/>
            <w:r w:rsidRPr="00EE137A">
              <w:rPr>
                <w:sz w:val="24"/>
                <w:szCs w:val="24"/>
              </w:rPr>
              <w:t>attori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dello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sviluppo</w:t>
            </w:r>
            <w:proofErr w:type="spellEnd"/>
            <w:r w:rsidRPr="00EE137A">
              <w:rPr>
                <w:sz w:val="24"/>
                <w:szCs w:val="24"/>
              </w:rPr>
              <w:t xml:space="preserve"> del </w:t>
            </w:r>
            <w:proofErr w:type="spellStart"/>
            <w:r w:rsidRPr="00EE137A">
              <w:rPr>
                <w:sz w:val="24"/>
                <w:szCs w:val="24"/>
              </w:rPr>
              <w:t>territorio</w:t>
            </w:r>
            <w:proofErr w:type="spellEnd"/>
          </w:p>
        </w:tc>
        <w:tc>
          <w:tcPr>
            <w:tcW w:w="2084" w:type="dxa"/>
          </w:tcPr>
          <w:p w14:paraId="51C1E57E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168DF3E2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5ED1E829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</w:tr>
      <w:tr w:rsidR="007B0AE2" w14:paraId="64098ED3" w14:textId="77777777" w:rsidTr="003D444B">
        <w:trPr>
          <w:gridAfter w:val="1"/>
          <w:wAfter w:w="38" w:type="dxa"/>
        </w:trPr>
        <w:tc>
          <w:tcPr>
            <w:tcW w:w="2802" w:type="dxa"/>
          </w:tcPr>
          <w:p w14:paraId="491EE656" w14:textId="4B0EF88A" w:rsidR="007B0AE2" w:rsidRDefault="002F7B36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EE137A">
              <w:rPr>
                <w:sz w:val="24"/>
                <w:szCs w:val="24"/>
              </w:rPr>
              <w:t>rogettazione</w:t>
            </w:r>
            <w:proofErr w:type="spellEnd"/>
            <w:r w:rsidRPr="00EE137A">
              <w:rPr>
                <w:sz w:val="24"/>
                <w:szCs w:val="24"/>
              </w:rPr>
              <w:t xml:space="preserve">, </w:t>
            </w:r>
            <w:proofErr w:type="spellStart"/>
            <w:r w:rsidRPr="00EE137A">
              <w:rPr>
                <w:sz w:val="24"/>
                <w:szCs w:val="24"/>
              </w:rPr>
              <w:t>accompagnamento</w:t>
            </w:r>
            <w:proofErr w:type="spellEnd"/>
            <w:r w:rsidRPr="00EE137A">
              <w:rPr>
                <w:sz w:val="24"/>
                <w:szCs w:val="24"/>
              </w:rPr>
              <w:t xml:space="preserve">, </w:t>
            </w:r>
            <w:proofErr w:type="spellStart"/>
            <w:r w:rsidRPr="00EE137A">
              <w:rPr>
                <w:sz w:val="24"/>
                <w:szCs w:val="24"/>
              </w:rPr>
              <w:t>animazione</w:t>
            </w:r>
            <w:proofErr w:type="spellEnd"/>
            <w:r w:rsidRPr="00EE137A">
              <w:rPr>
                <w:sz w:val="24"/>
                <w:szCs w:val="24"/>
              </w:rPr>
              <w:t xml:space="preserve"> di </w:t>
            </w:r>
            <w:proofErr w:type="spellStart"/>
            <w:r w:rsidRPr="00EE137A">
              <w:rPr>
                <w:sz w:val="24"/>
                <w:szCs w:val="24"/>
              </w:rPr>
              <w:t>processi</w:t>
            </w:r>
            <w:proofErr w:type="spellEnd"/>
            <w:r w:rsidRPr="00EE137A">
              <w:rPr>
                <w:sz w:val="24"/>
                <w:szCs w:val="24"/>
              </w:rPr>
              <w:t xml:space="preserve"> di innovazione </w:t>
            </w:r>
            <w:proofErr w:type="spellStart"/>
            <w:r w:rsidRPr="00EE137A">
              <w:rPr>
                <w:sz w:val="24"/>
                <w:szCs w:val="24"/>
              </w:rPr>
              <w:t>sociale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r w:rsidR="00A77EE0">
              <w:rPr>
                <w:sz w:val="24"/>
                <w:szCs w:val="24"/>
              </w:rPr>
              <w:t xml:space="preserve">e </w:t>
            </w:r>
            <w:proofErr w:type="spellStart"/>
            <w:r w:rsidR="00A77EE0">
              <w:rPr>
                <w:sz w:val="24"/>
                <w:szCs w:val="24"/>
              </w:rPr>
              <w:t>culturale</w:t>
            </w:r>
            <w:proofErr w:type="spellEnd"/>
            <w:r w:rsidR="00A77EE0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nel</w:t>
            </w:r>
            <w:proofErr w:type="spellEnd"/>
            <w:r w:rsidRPr="00EE137A">
              <w:rPr>
                <w:sz w:val="24"/>
                <w:szCs w:val="24"/>
              </w:rPr>
              <w:t xml:space="preserve"> campo delle </w:t>
            </w:r>
            <w:proofErr w:type="spellStart"/>
            <w:r w:rsidRPr="00EE137A">
              <w:rPr>
                <w:sz w:val="24"/>
                <w:szCs w:val="24"/>
              </w:rPr>
              <w:t>politiche</w:t>
            </w:r>
            <w:proofErr w:type="spellEnd"/>
            <w:r w:rsidRPr="00EE137A">
              <w:rPr>
                <w:sz w:val="24"/>
                <w:szCs w:val="24"/>
              </w:rPr>
              <w:t xml:space="preserve"> di welfare, con il </w:t>
            </w:r>
            <w:proofErr w:type="spellStart"/>
            <w:r w:rsidRPr="00EE137A">
              <w:rPr>
                <w:sz w:val="24"/>
                <w:szCs w:val="24"/>
              </w:rPr>
              <w:t>coinvolgimento</w:t>
            </w:r>
            <w:proofErr w:type="spellEnd"/>
            <w:r w:rsidRPr="00EE137A">
              <w:rPr>
                <w:sz w:val="24"/>
                <w:szCs w:val="24"/>
              </w:rPr>
              <w:t xml:space="preserve"> delle </w:t>
            </w:r>
            <w:proofErr w:type="spellStart"/>
            <w:r w:rsidRPr="00EE137A">
              <w:rPr>
                <w:sz w:val="24"/>
                <w:szCs w:val="24"/>
              </w:rPr>
              <w:t>comunità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locali</w:t>
            </w:r>
            <w:proofErr w:type="spellEnd"/>
            <w:r w:rsidRPr="00EE137A">
              <w:rPr>
                <w:sz w:val="24"/>
                <w:szCs w:val="24"/>
              </w:rPr>
              <w:t xml:space="preserve"> per la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produzione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valore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economico</w:t>
            </w:r>
            <w:bookmarkStart w:id="0" w:name="_GoBack"/>
            <w:bookmarkEnd w:id="0"/>
            <w:proofErr w:type="spellEnd"/>
          </w:p>
        </w:tc>
        <w:tc>
          <w:tcPr>
            <w:tcW w:w="2084" w:type="dxa"/>
          </w:tcPr>
          <w:p w14:paraId="417740AB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16F8A848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5C5C828F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</w:tr>
      <w:tr w:rsidR="007B0AE2" w14:paraId="2C46EEBC" w14:textId="77777777" w:rsidTr="003D444B">
        <w:trPr>
          <w:gridAfter w:val="1"/>
          <w:wAfter w:w="38" w:type="dxa"/>
        </w:trPr>
        <w:tc>
          <w:tcPr>
            <w:tcW w:w="2802" w:type="dxa"/>
          </w:tcPr>
          <w:p w14:paraId="3FABF960" w14:textId="4975B040" w:rsidR="002F7B36" w:rsidRPr="00EE137A" w:rsidRDefault="002F7B36" w:rsidP="002F7B36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</w:t>
            </w:r>
            <w:r w:rsidRPr="00EE137A">
              <w:rPr>
                <w:sz w:val="24"/>
                <w:szCs w:val="24"/>
              </w:rPr>
              <w:t xml:space="preserve">estione di </w:t>
            </w:r>
            <w:proofErr w:type="spellStart"/>
            <w:r w:rsidRPr="00EE137A">
              <w:rPr>
                <w:sz w:val="24"/>
                <w:szCs w:val="24"/>
              </w:rPr>
              <w:t>politiche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pubbliche</w:t>
            </w:r>
            <w:proofErr w:type="spellEnd"/>
            <w:r w:rsidRPr="00EE137A">
              <w:rPr>
                <w:sz w:val="24"/>
                <w:szCs w:val="24"/>
              </w:rPr>
              <w:t xml:space="preserve"> per la </w:t>
            </w:r>
            <w:proofErr w:type="spellStart"/>
            <w:r w:rsidRPr="00EE137A">
              <w:rPr>
                <w:sz w:val="24"/>
                <w:szCs w:val="24"/>
              </w:rPr>
              <w:t>promozione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dell’attivazione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giovanile</w:t>
            </w:r>
            <w:proofErr w:type="spellEnd"/>
            <w:r w:rsidRPr="00EE137A">
              <w:rPr>
                <w:sz w:val="24"/>
                <w:szCs w:val="24"/>
              </w:rPr>
              <w:t xml:space="preserve">, del </w:t>
            </w:r>
            <w:proofErr w:type="spellStart"/>
            <w:r w:rsidRPr="00EE137A">
              <w:rPr>
                <w:sz w:val="24"/>
                <w:szCs w:val="24"/>
              </w:rPr>
              <w:t>riuso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degli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spazi</w:t>
            </w:r>
            <w:proofErr w:type="spellEnd"/>
            <w:r w:rsidRPr="00EE137A">
              <w:rPr>
                <w:sz w:val="24"/>
                <w:szCs w:val="24"/>
              </w:rPr>
              <w:t xml:space="preserve"> pubblici e </w:t>
            </w:r>
            <w:proofErr w:type="spellStart"/>
            <w:r w:rsidRPr="00EE137A">
              <w:rPr>
                <w:sz w:val="24"/>
                <w:szCs w:val="24"/>
              </w:rPr>
              <w:t>del</w:t>
            </w:r>
            <w:r>
              <w:rPr>
                <w:sz w:val="24"/>
                <w:szCs w:val="24"/>
              </w:rPr>
              <w:t>l’inclusione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partecipata</w:t>
            </w:r>
            <w:proofErr w:type="spellEnd"/>
          </w:p>
          <w:p w14:paraId="5DB91D8D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21AF8F74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671F17D3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2EE1ECD2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</w:tr>
      <w:tr w:rsidR="007B0AE2" w14:paraId="0592C3C3" w14:textId="77777777" w:rsidTr="003D444B">
        <w:trPr>
          <w:gridAfter w:val="1"/>
          <w:wAfter w:w="38" w:type="dxa"/>
        </w:trPr>
        <w:tc>
          <w:tcPr>
            <w:tcW w:w="2802" w:type="dxa"/>
          </w:tcPr>
          <w:p w14:paraId="38440883" w14:textId="58596386" w:rsidR="002F7B36" w:rsidRPr="00EE137A" w:rsidRDefault="002F7B36" w:rsidP="002F7B36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Pr="00EE137A">
              <w:rPr>
                <w:sz w:val="24"/>
                <w:szCs w:val="24"/>
              </w:rPr>
              <w:t>onduzione</w:t>
            </w:r>
            <w:proofErr w:type="spellEnd"/>
            <w:r w:rsidRPr="00EE137A">
              <w:rPr>
                <w:sz w:val="24"/>
                <w:szCs w:val="24"/>
              </w:rPr>
              <w:t xml:space="preserve"> di </w:t>
            </w:r>
            <w:proofErr w:type="spellStart"/>
            <w:r w:rsidRPr="00EE137A">
              <w:rPr>
                <w:sz w:val="24"/>
                <w:szCs w:val="24"/>
              </w:rPr>
              <w:t>pratiche</w:t>
            </w:r>
            <w:proofErr w:type="spellEnd"/>
            <w:r w:rsidRPr="00EE137A">
              <w:rPr>
                <w:sz w:val="24"/>
                <w:szCs w:val="24"/>
              </w:rPr>
              <w:t xml:space="preserve"> e </w:t>
            </w:r>
            <w:proofErr w:type="spellStart"/>
            <w:r w:rsidRPr="00EE137A">
              <w:rPr>
                <w:sz w:val="24"/>
                <w:szCs w:val="24"/>
              </w:rPr>
              <w:t>interventi</w:t>
            </w:r>
            <w:proofErr w:type="spellEnd"/>
            <w:r w:rsidRPr="00EE137A">
              <w:rPr>
                <w:sz w:val="24"/>
                <w:szCs w:val="24"/>
              </w:rPr>
              <w:t xml:space="preserve"> di </w:t>
            </w:r>
            <w:proofErr w:type="spellStart"/>
            <w:r w:rsidRPr="00EE137A">
              <w:rPr>
                <w:sz w:val="24"/>
                <w:szCs w:val="24"/>
              </w:rPr>
              <w:t>rigenerazione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urbana</w:t>
            </w:r>
            <w:proofErr w:type="spellEnd"/>
            <w:r w:rsidRPr="00EE137A">
              <w:rPr>
                <w:sz w:val="24"/>
                <w:szCs w:val="24"/>
              </w:rPr>
              <w:t xml:space="preserve">, per </w:t>
            </w:r>
            <w:proofErr w:type="spellStart"/>
            <w:r w:rsidRPr="00EE137A">
              <w:rPr>
                <w:sz w:val="24"/>
                <w:szCs w:val="24"/>
              </w:rPr>
              <w:t>azioni</w:t>
            </w:r>
            <w:proofErr w:type="spellEnd"/>
            <w:r w:rsidRPr="00EE137A">
              <w:rPr>
                <w:sz w:val="24"/>
                <w:szCs w:val="24"/>
              </w:rPr>
              <w:t xml:space="preserve"> di </w:t>
            </w:r>
            <w:proofErr w:type="spellStart"/>
            <w:r w:rsidRPr="00EE137A">
              <w:rPr>
                <w:sz w:val="24"/>
                <w:szCs w:val="24"/>
              </w:rPr>
              <w:t>recupero</w:t>
            </w:r>
            <w:proofErr w:type="spellEnd"/>
            <w:r w:rsidRPr="00EE137A">
              <w:rPr>
                <w:sz w:val="24"/>
                <w:szCs w:val="24"/>
              </w:rPr>
              <w:t xml:space="preserve"> e </w:t>
            </w:r>
            <w:proofErr w:type="spellStart"/>
            <w:r w:rsidRPr="00EE137A">
              <w:rPr>
                <w:sz w:val="24"/>
                <w:szCs w:val="24"/>
              </w:rPr>
              <w:t>riqualificazione</w:t>
            </w:r>
            <w:proofErr w:type="spellEnd"/>
            <w:r w:rsidRPr="00EE137A">
              <w:rPr>
                <w:sz w:val="24"/>
                <w:szCs w:val="24"/>
              </w:rPr>
              <w:t xml:space="preserve"> del </w:t>
            </w:r>
            <w:proofErr w:type="spellStart"/>
            <w:r w:rsidRPr="00EE137A">
              <w:rPr>
                <w:sz w:val="24"/>
                <w:szCs w:val="24"/>
              </w:rPr>
              <w:t>patrimonio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edilizio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preesistente</w:t>
            </w:r>
            <w:proofErr w:type="spellEnd"/>
            <w:r w:rsidRPr="00EE137A">
              <w:rPr>
                <w:sz w:val="24"/>
                <w:szCs w:val="24"/>
              </w:rPr>
              <w:t xml:space="preserve"> e il </w:t>
            </w:r>
            <w:proofErr w:type="spellStart"/>
            <w:r w:rsidRPr="00EE137A">
              <w:rPr>
                <w:sz w:val="24"/>
                <w:szCs w:val="24"/>
              </w:rPr>
              <w:t>miglioramento</w:t>
            </w:r>
            <w:proofErr w:type="spellEnd"/>
            <w:r w:rsidRPr="00EE137A">
              <w:rPr>
                <w:sz w:val="24"/>
                <w:szCs w:val="24"/>
              </w:rPr>
              <w:t xml:space="preserve"> della </w:t>
            </w:r>
            <w:proofErr w:type="spellStart"/>
            <w:r w:rsidRPr="00EE137A">
              <w:rPr>
                <w:sz w:val="24"/>
                <w:szCs w:val="24"/>
              </w:rPr>
              <w:t>qualità</w:t>
            </w:r>
            <w:proofErr w:type="spellEnd"/>
            <w:r w:rsidRPr="00EE137A">
              <w:rPr>
                <w:sz w:val="24"/>
                <w:szCs w:val="24"/>
              </w:rPr>
              <w:t xml:space="preserve"> della vita</w:t>
            </w:r>
            <w:r>
              <w:rPr>
                <w:sz w:val="24"/>
                <w:szCs w:val="24"/>
              </w:rPr>
              <w:t xml:space="preserve"> delle </w:t>
            </w:r>
            <w:proofErr w:type="spellStart"/>
            <w:r>
              <w:rPr>
                <w:sz w:val="24"/>
                <w:szCs w:val="24"/>
              </w:rPr>
              <w:t>persone</w:t>
            </w:r>
            <w:proofErr w:type="spellEnd"/>
            <w:r>
              <w:rPr>
                <w:sz w:val="24"/>
                <w:szCs w:val="24"/>
              </w:rPr>
              <w:t xml:space="preserve"> e delle </w:t>
            </w:r>
            <w:proofErr w:type="spellStart"/>
            <w:r>
              <w:rPr>
                <w:sz w:val="24"/>
                <w:szCs w:val="24"/>
              </w:rPr>
              <w:t>comunità</w:t>
            </w:r>
            <w:proofErr w:type="spellEnd"/>
          </w:p>
          <w:p w14:paraId="38416FD9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14:paraId="416CB199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01E6054A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70659F07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</w:tr>
      <w:tr w:rsidR="007B0AE2" w14:paraId="3CA3E1F4" w14:textId="77777777" w:rsidTr="003D444B">
        <w:trPr>
          <w:gridAfter w:val="1"/>
          <w:wAfter w:w="38" w:type="dxa"/>
        </w:trPr>
        <w:tc>
          <w:tcPr>
            <w:tcW w:w="2802" w:type="dxa"/>
          </w:tcPr>
          <w:p w14:paraId="6A6CCFC0" w14:textId="5BA71930" w:rsidR="007B0AE2" w:rsidRDefault="002F7B36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EE137A">
              <w:rPr>
                <w:sz w:val="24"/>
                <w:szCs w:val="24"/>
              </w:rPr>
              <w:t xml:space="preserve">estione di </w:t>
            </w:r>
            <w:proofErr w:type="spellStart"/>
            <w:r w:rsidRPr="00EE137A">
              <w:rPr>
                <w:sz w:val="24"/>
                <w:szCs w:val="24"/>
              </w:rPr>
              <w:t>processi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partecipativi</w:t>
            </w:r>
            <w:proofErr w:type="spellEnd"/>
            <w:r w:rsidRPr="00EE137A">
              <w:rPr>
                <w:sz w:val="24"/>
                <w:szCs w:val="24"/>
              </w:rPr>
              <w:t xml:space="preserve"> ed </w:t>
            </w:r>
            <w:proofErr w:type="spellStart"/>
            <w:r w:rsidRPr="00EE137A">
              <w:rPr>
                <w:sz w:val="24"/>
                <w:szCs w:val="24"/>
              </w:rPr>
              <w:t>esperienze</w:t>
            </w:r>
            <w:proofErr w:type="spellEnd"/>
            <w:r w:rsidRPr="00EE137A">
              <w:rPr>
                <w:sz w:val="24"/>
                <w:szCs w:val="24"/>
              </w:rPr>
              <w:t xml:space="preserve"> collaborative, con </w:t>
            </w:r>
            <w:proofErr w:type="spellStart"/>
            <w:r w:rsidRPr="00EE137A">
              <w:rPr>
                <w:sz w:val="24"/>
                <w:szCs w:val="24"/>
              </w:rPr>
              <w:t>applicazione</w:t>
            </w:r>
            <w:proofErr w:type="spellEnd"/>
            <w:r w:rsidRPr="00EE137A">
              <w:rPr>
                <w:sz w:val="24"/>
                <w:szCs w:val="24"/>
              </w:rPr>
              <w:t xml:space="preserve"> di </w:t>
            </w:r>
            <w:proofErr w:type="spellStart"/>
            <w:r w:rsidRPr="00EE137A">
              <w:rPr>
                <w:sz w:val="24"/>
                <w:szCs w:val="24"/>
              </w:rPr>
              <w:t>metodologie</w:t>
            </w:r>
            <w:proofErr w:type="spellEnd"/>
            <w:r w:rsidRPr="00EE137A">
              <w:rPr>
                <w:sz w:val="24"/>
                <w:szCs w:val="24"/>
              </w:rPr>
              <w:t xml:space="preserve"> innovative per lo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sviluppo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dell’economia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sociale</w:t>
            </w:r>
            <w:proofErr w:type="spellEnd"/>
            <w:r w:rsidR="00A77EE0">
              <w:rPr>
                <w:sz w:val="24"/>
                <w:szCs w:val="24"/>
              </w:rPr>
              <w:t xml:space="preserve"> e </w:t>
            </w:r>
            <w:proofErr w:type="spellStart"/>
            <w:r w:rsidR="00A77EE0">
              <w:rPr>
                <w:sz w:val="24"/>
                <w:szCs w:val="24"/>
              </w:rPr>
              <w:t>culturale</w:t>
            </w:r>
            <w:proofErr w:type="spellEnd"/>
          </w:p>
        </w:tc>
        <w:tc>
          <w:tcPr>
            <w:tcW w:w="2084" w:type="dxa"/>
          </w:tcPr>
          <w:p w14:paraId="6B6AF6A1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01845E53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4E2355EA" w14:textId="77777777" w:rsidR="007B0AE2" w:rsidRDefault="007B0AE2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</w:tr>
      <w:tr w:rsidR="002F7B36" w14:paraId="599C1FEF" w14:textId="77777777" w:rsidTr="003D444B">
        <w:tc>
          <w:tcPr>
            <w:tcW w:w="2802" w:type="dxa"/>
          </w:tcPr>
          <w:p w14:paraId="61F95F4D" w14:textId="0765486B" w:rsidR="002F7B36" w:rsidRDefault="002F7B36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EE137A">
              <w:rPr>
                <w:sz w:val="24"/>
                <w:szCs w:val="24"/>
              </w:rPr>
              <w:t>viluppo</w:t>
            </w:r>
            <w:proofErr w:type="spellEnd"/>
            <w:r w:rsidRPr="00EE137A">
              <w:rPr>
                <w:sz w:val="24"/>
                <w:szCs w:val="24"/>
              </w:rPr>
              <w:t xml:space="preserve"> di </w:t>
            </w:r>
            <w:proofErr w:type="spellStart"/>
            <w:r w:rsidRPr="00EE137A">
              <w:rPr>
                <w:sz w:val="24"/>
                <w:szCs w:val="24"/>
              </w:rPr>
              <w:t>tecnologie</w:t>
            </w:r>
            <w:proofErr w:type="spellEnd"/>
            <w:r w:rsidRPr="00EE137A">
              <w:rPr>
                <w:sz w:val="24"/>
                <w:szCs w:val="24"/>
              </w:rPr>
              <w:t xml:space="preserve">, </w:t>
            </w:r>
            <w:proofErr w:type="spellStart"/>
            <w:r w:rsidRPr="00EE137A">
              <w:rPr>
                <w:sz w:val="24"/>
                <w:szCs w:val="24"/>
              </w:rPr>
              <w:t>prodotti</w:t>
            </w:r>
            <w:proofErr w:type="spellEnd"/>
            <w:r w:rsidRPr="00EE137A">
              <w:rPr>
                <w:sz w:val="24"/>
                <w:szCs w:val="24"/>
              </w:rPr>
              <w:t xml:space="preserve">, </w:t>
            </w:r>
            <w:proofErr w:type="spellStart"/>
            <w:r w:rsidRPr="00EE137A">
              <w:rPr>
                <w:sz w:val="24"/>
                <w:szCs w:val="24"/>
              </w:rPr>
              <w:t>servizi</w:t>
            </w:r>
            <w:proofErr w:type="spellEnd"/>
            <w:r w:rsidRPr="00EE137A">
              <w:rPr>
                <w:sz w:val="24"/>
                <w:szCs w:val="24"/>
              </w:rPr>
              <w:t xml:space="preserve"> e </w:t>
            </w:r>
            <w:proofErr w:type="spellStart"/>
            <w:r w:rsidRPr="00EE137A">
              <w:rPr>
                <w:sz w:val="24"/>
                <w:szCs w:val="24"/>
              </w:rPr>
              <w:t>modelli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innovativi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che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rappresentino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soluzioni</w:t>
            </w:r>
            <w:proofErr w:type="spellEnd"/>
            <w:r w:rsidRPr="00EE137A">
              <w:rPr>
                <w:sz w:val="24"/>
                <w:szCs w:val="24"/>
              </w:rPr>
              <w:t xml:space="preserve"> per </w:t>
            </w:r>
            <w:proofErr w:type="spellStart"/>
            <w:r w:rsidRPr="00EE137A">
              <w:rPr>
                <w:sz w:val="24"/>
                <w:szCs w:val="24"/>
              </w:rPr>
              <w:t>l’integrazione</w:t>
            </w:r>
            <w:proofErr w:type="spellEnd"/>
            <w:r w:rsidRPr="00EE137A">
              <w:rPr>
                <w:sz w:val="24"/>
                <w:szCs w:val="24"/>
              </w:rPr>
              <w:t xml:space="preserve"> </w:t>
            </w:r>
            <w:proofErr w:type="spellStart"/>
            <w:r w:rsidRPr="00EE137A">
              <w:rPr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2084" w:type="dxa"/>
          </w:tcPr>
          <w:p w14:paraId="36CA0529" w14:textId="77777777" w:rsidR="002F7B36" w:rsidRDefault="002F7B36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7F34B6DB" w14:textId="77777777" w:rsidR="002F7B36" w:rsidRDefault="002F7B36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</w:tcPr>
          <w:p w14:paraId="2457DBE8" w14:textId="77777777" w:rsidR="002F7B36" w:rsidRDefault="002F7B36" w:rsidP="000C3D3A">
            <w:pPr>
              <w:tabs>
                <w:tab w:val="left" w:pos="709"/>
                <w:tab w:val="left" w:pos="851"/>
              </w:tabs>
              <w:kinsoku w:val="0"/>
              <w:overflowPunct w:val="0"/>
              <w:adjustRightInd w:val="0"/>
              <w:spacing w:before="27"/>
              <w:jc w:val="both"/>
              <w:rPr>
                <w:sz w:val="24"/>
                <w:szCs w:val="24"/>
              </w:rPr>
            </w:pPr>
          </w:p>
        </w:tc>
      </w:tr>
    </w:tbl>
    <w:p w14:paraId="5FB06DAE" w14:textId="77777777" w:rsidR="007B75D5" w:rsidRDefault="007B75D5" w:rsidP="000C3D3A">
      <w:pPr>
        <w:tabs>
          <w:tab w:val="left" w:pos="709"/>
          <w:tab w:val="left" w:pos="851"/>
        </w:tabs>
        <w:kinsoku w:val="0"/>
        <w:overflowPunct w:val="0"/>
        <w:adjustRightInd w:val="0"/>
        <w:spacing w:before="27"/>
        <w:jc w:val="both"/>
        <w:rPr>
          <w:sz w:val="24"/>
          <w:szCs w:val="24"/>
        </w:rPr>
      </w:pPr>
    </w:p>
    <w:p w14:paraId="0B0529E4" w14:textId="77777777" w:rsidR="000C3D3A" w:rsidRDefault="000C3D3A" w:rsidP="000C3D3A">
      <w:pPr>
        <w:rPr>
          <w:sz w:val="24"/>
          <w:szCs w:val="24"/>
        </w:rPr>
      </w:pPr>
    </w:p>
    <w:p w14:paraId="40EADEAD" w14:textId="77777777" w:rsidR="00BF30C4" w:rsidRPr="000C3D3A" w:rsidRDefault="00BF30C4" w:rsidP="000C3D3A">
      <w:pPr>
        <w:rPr>
          <w:sz w:val="24"/>
          <w:szCs w:val="24"/>
        </w:rPr>
      </w:pPr>
      <w:r w:rsidRPr="000C3D3A">
        <w:rPr>
          <w:sz w:val="24"/>
          <w:szCs w:val="24"/>
        </w:rPr>
        <w:t>Data ___________</w:t>
      </w:r>
    </w:p>
    <w:p w14:paraId="0D6D5B4F" w14:textId="77777777" w:rsidR="00BF30C4" w:rsidRPr="00CD3EC5" w:rsidRDefault="00BF30C4" w:rsidP="00BF30C4">
      <w:pPr>
        <w:pStyle w:val="Paragrafoelenco"/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L’ESPERTO</w:t>
      </w:r>
    </w:p>
    <w:p w14:paraId="1A6E31BA" w14:textId="73039DE9" w:rsidR="00003190" w:rsidRPr="002F7B36" w:rsidRDefault="00BF30C4" w:rsidP="002F7B36">
      <w:pPr>
        <w:pStyle w:val="Paragrafoelenco"/>
        <w:ind w:left="720" w:firstLine="0"/>
        <w:rPr>
          <w:sz w:val="24"/>
          <w:szCs w:val="24"/>
        </w:rPr>
      </w:pPr>
      <w:r w:rsidRPr="00CD3EC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Firmato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digitalmente</w:t>
      </w:r>
      <w:proofErr w:type="spellEnd"/>
    </w:p>
    <w:sectPr w:rsidR="00003190" w:rsidRPr="002F7B36" w:rsidSect="00A77EE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A268F"/>
    <w:multiLevelType w:val="hybridMultilevel"/>
    <w:tmpl w:val="80FCA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C4"/>
    <w:rsid w:val="00003190"/>
    <w:rsid w:val="000C3D3A"/>
    <w:rsid w:val="00146560"/>
    <w:rsid w:val="002F7B36"/>
    <w:rsid w:val="003D444B"/>
    <w:rsid w:val="007B0AE2"/>
    <w:rsid w:val="007B75D5"/>
    <w:rsid w:val="00915826"/>
    <w:rsid w:val="009A4CBE"/>
    <w:rsid w:val="00A77EE0"/>
    <w:rsid w:val="00BF30C4"/>
    <w:rsid w:val="00C2356F"/>
    <w:rsid w:val="00E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61B93"/>
  <w14:defaultImageDpi w14:val="300"/>
  <w15:docId w15:val="{CE9C5E0D-5EC1-4EE0-A1A3-BFA73302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F30C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F30C4"/>
  </w:style>
  <w:style w:type="character" w:customStyle="1" w:styleId="CorpotestoCarattere">
    <w:name w:val="Corpo testo Carattere"/>
    <w:basedOn w:val="Carpredefinitoparagrafo"/>
    <w:link w:val="Corpotesto"/>
    <w:uiPriority w:val="1"/>
    <w:rsid w:val="00BF30C4"/>
    <w:rPr>
      <w:rFonts w:ascii="Calibri" w:eastAsia="Calibri" w:hAnsi="Calibri" w:cs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BF30C4"/>
    <w:pPr>
      <w:spacing w:before="20"/>
      <w:ind w:left="400" w:hanging="284"/>
    </w:pPr>
  </w:style>
  <w:style w:type="table" w:styleId="Grigliatabella">
    <w:name w:val="Table Grid"/>
    <w:basedOn w:val="Tabellanormale"/>
    <w:uiPriority w:val="59"/>
    <w:rsid w:val="007B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Arti Puglia</cp:lastModifiedBy>
  <cp:revision>2</cp:revision>
  <cp:lastPrinted>2019-05-28T07:38:00Z</cp:lastPrinted>
  <dcterms:created xsi:type="dcterms:W3CDTF">2019-05-28T08:01:00Z</dcterms:created>
  <dcterms:modified xsi:type="dcterms:W3CDTF">2019-05-28T08:01:00Z</dcterms:modified>
</cp:coreProperties>
</file>