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14A73" w14:textId="1BA6B5FA" w:rsidR="008B3517" w:rsidRDefault="0009470E" w:rsidP="008B351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Theme="majorHAnsi" w:hAnsiTheme="majorHAnsi"/>
          <w:b/>
          <w:sz w:val="32"/>
          <w:szCs w:val="32"/>
        </w:rPr>
      </w:pPr>
      <w:r w:rsidRPr="008B3517">
        <w:rPr>
          <w:rFonts w:asciiTheme="majorHAnsi" w:hAnsiTheme="majorHAnsi"/>
          <w:b/>
          <w:sz w:val="32"/>
          <w:szCs w:val="32"/>
        </w:rPr>
        <w:t>COMUNICATO STAMPA</w:t>
      </w:r>
    </w:p>
    <w:p w14:paraId="40944E81" w14:textId="11A460F8" w:rsidR="0009470E" w:rsidRPr="008B3517" w:rsidRDefault="00215F1A" w:rsidP="006A3A56">
      <w:pPr>
        <w:jc w:val="center"/>
        <w:rPr>
          <w:rFonts w:asciiTheme="majorHAnsi" w:hAnsiTheme="majorHAnsi"/>
          <w:b/>
        </w:rPr>
      </w:pPr>
      <w:r w:rsidRPr="008B3517">
        <w:rPr>
          <w:rFonts w:asciiTheme="majorHAnsi" w:hAnsiTheme="majorHAnsi"/>
          <w:b/>
        </w:rPr>
        <w:t xml:space="preserve">QUINDICESIMA EDIZIONE DELLA </w:t>
      </w:r>
      <w:r w:rsidR="0009470E" w:rsidRPr="008B3517">
        <w:rPr>
          <w:rFonts w:asciiTheme="majorHAnsi" w:hAnsiTheme="majorHAnsi"/>
          <w:b/>
        </w:rPr>
        <w:t>START CUP PUGLIA</w:t>
      </w:r>
      <w:r w:rsidR="004F72BB" w:rsidRPr="008B3517">
        <w:rPr>
          <w:rFonts w:asciiTheme="majorHAnsi" w:hAnsiTheme="majorHAnsi"/>
          <w:b/>
        </w:rPr>
        <w:t xml:space="preserve"> 202</w:t>
      </w:r>
      <w:r w:rsidR="00171043" w:rsidRPr="008B3517">
        <w:rPr>
          <w:rFonts w:asciiTheme="majorHAnsi" w:hAnsiTheme="majorHAnsi"/>
          <w:b/>
        </w:rPr>
        <w:t>2</w:t>
      </w:r>
      <w:r w:rsidR="00DA0A54">
        <w:rPr>
          <w:rFonts w:asciiTheme="majorHAnsi" w:hAnsiTheme="majorHAnsi"/>
          <w:b/>
        </w:rPr>
        <w:t>: CANDIDATURE ENTRO IL 16 SETTEMBRE</w:t>
      </w:r>
    </w:p>
    <w:p w14:paraId="1F916C20" w14:textId="65790B7B" w:rsidR="0009470E" w:rsidRPr="008B3517" w:rsidRDefault="00DA0A54" w:rsidP="00DA0A54">
      <w:pPr>
        <w:jc w:val="center"/>
        <w:rPr>
          <w:rFonts w:asciiTheme="majorHAnsi" w:hAnsiTheme="majorHAnsi"/>
          <w:b/>
          <w:i/>
          <w:iCs/>
          <w:sz w:val="22"/>
          <w:szCs w:val="22"/>
        </w:rPr>
      </w:pPr>
      <w:r>
        <w:rPr>
          <w:rFonts w:asciiTheme="majorHAnsi" w:hAnsiTheme="majorHAnsi"/>
          <w:b/>
          <w:i/>
          <w:iCs/>
          <w:sz w:val="22"/>
          <w:szCs w:val="22"/>
        </w:rPr>
        <w:t xml:space="preserve">La </w:t>
      </w:r>
      <w:r w:rsidR="001D02B6" w:rsidRPr="008B3517">
        <w:rPr>
          <w:rFonts w:asciiTheme="majorHAnsi" w:hAnsiTheme="majorHAnsi"/>
          <w:b/>
          <w:i/>
          <w:iCs/>
          <w:sz w:val="22"/>
          <w:szCs w:val="22"/>
        </w:rPr>
        <w:t xml:space="preserve">gara tra business plan </w:t>
      </w:r>
      <w:r>
        <w:rPr>
          <w:rFonts w:asciiTheme="majorHAnsi" w:hAnsiTheme="majorHAnsi"/>
          <w:b/>
          <w:i/>
          <w:iCs/>
          <w:sz w:val="22"/>
          <w:szCs w:val="22"/>
        </w:rPr>
        <w:t xml:space="preserve">innovativi, </w:t>
      </w:r>
      <w:r w:rsidR="001D02B6" w:rsidRPr="008B3517">
        <w:rPr>
          <w:rFonts w:asciiTheme="majorHAnsi" w:hAnsiTheme="majorHAnsi"/>
          <w:b/>
          <w:i/>
          <w:iCs/>
          <w:sz w:val="22"/>
          <w:szCs w:val="22"/>
        </w:rPr>
        <w:t xml:space="preserve">organizzata da ARTI </w:t>
      </w:r>
      <w:r w:rsidR="00215F1A" w:rsidRPr="008B3517">
        <w:rPr>
          <w:rFonts w:asciiTheme="majorHAnsi" w:hAnsiTheme="majorHAnsi"/>
          <w:b/>
          <w:i/>
          <w:iCs/>
          <w:sz w:val="22"/>
          <w:szCs w:val="22"/>
        </w:rPr>
        <w:t>in collaborazione con Regione Puglia</w:t>
      </w:r>
      <w:r w:rsidR="00005BAD">
        <w:rPr>
          <w:rFonts w:asciiTheme="majorHAnsi" w:hAnsiTheme="majorHAnsi"/>
          <w:b/>
          <w:i/>
          <w:iCs/>
          <w:sz w:val="22"/>
          <w:szCs w:val="22"/>
        </w:rPr>
        <w:t>, Comitato promotore</w:t>
      </w:r>
      <w:r w:rsidR="00215F1A" w:rsidRPr="008B3517">
        <w:rPr>
          <w:rFonts w:asciiTheme="majorHAnsi" w:hAnsiTheme="majorHAnsi"/>
          <w:b/>
          <w:i/>
          <w:iCs/>
          <w:sz w:val="22"/>
          <w:szCs w:val="22"/>
        </w:rPr>
        <w:t xml:space="preserve"> e PNI</w:t>
      </w:r>
      <w:r>
        <w:rPr>
          <w:rFonts w:asciiTheme="majorHAnsi" w:hAnsiTheme="majorHAnsi"/>
          <w:b/>
          <w:i/>
          <w:iCs/>
          <w:sz w:val="22"/>
          <w:szCs w:val="22"/>
        </w:rPr>
        <w:t xml:space="preserve">, si concluderà con la finale regionale in programma a Bari </w:t>
      </w:r>
      <w:r w:rsidR="004B624D">
        <w:rPr>
          <w:rFonts w:asciiTheme="majorHAnsi" w:hAnsiTheme="majorHAnsi"/>
          <w:b/>
          <w:i/>
          <w:iCs/>
          <w:sz w:val="22"/>
          <w:szCs w:val="22"/>
        </w:rPr>
        <w:t xml:space="preserve">il 13 </w:t>
      </w:r>
      <w:r>
        <w:rPr>
          <w:rFonts w:asciiTheme="majorHAnsi" w:hAnsiTheme="majorHAnsi"/>
          <w:b/>
          <w:i/>
          <w:iCs/>
          <w:sz w:val="22"/>
          <w:szCs w:val="22"/>
        </w:rPr>
        <w:t>ottobre</w:t>
      </w:r>
    </w:p>
    <w:p w14:paraId="6F034DA4" w14:textId="77777777" w:rsidR="008B3517" w:rsidRDefault="008B3517" w:rsidP="00C16DE2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color w:val="000000"/>
          <w:sz w:val="23"/>
          <w:szCs w:val="23"/>
        </w:rPr>
      </w:pPr>
    </w:p>
    <w:p w14:paraId="60291913" w14:textId="67F3DBDF" w:rsidR="008B3517" w:rsidRDefault="005C4DF4" w:rsidP="005B5A0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000000"/>
          <w:sz w:val="23"/>
          <w:szCs w:val="23"/>
        </w:rPr>
      </w:pPr>
      <w:r w:rsidRPr="005B5A07">
        <w:rPr>
          <w:rFonts w:asciiTheme="majorHAnsi" w:hAnsiTheme="majorHAnsi" w:cs="Calibri"/>
          <w:b/>
          <w:color w:val="000000"/>
          <w:sz w:val="23"/>
          <w:szCs w:val="23"/>
        </w:rPr>
        <w:t>Bari</w:t>
      </w:r>
      <w:r w:rsidR="001D02B6" w:rsidRPr="005B5A07">
        <w:rPr>
          <w:rFonts w:asciiTheme="majorHAnsi" w:hAnsiTheme="majorHAnsi" w:cs="Calibri"/>
          <w:b/>
          <w:color w:val="000000"/>
          <w:sz w:val="23"/>
          <w:szCs w:val="23"/>
        </w:rPr>
        <w:t>,</w:t>
      </w:r>
      <w:r w:rsidR="00B409F6" w:rsidRPr="005B5A07">
        <w:rPr>
          <w:rFonts w:asciiTheme="majorHAnsi" w:hAnsiTheme="majorHAnsi" w:cs="Calibri"/>
          <w:b/>
          <w:color w:val="000000"/>
          <w:sz w:val="23"/>
          <w:szCs w:val="23"/>
        </w:rPr>
        <w:t xml:space="preserve"> </w:t>
      </w:r>
      <w:r w:rsidR="0070635A">
        <w:rPr>
          <w:rFonts w:asciiTheme="majorHAnsi" w:hAnsiTheme="majorHAnsi" w:cs="Calibri"/>
          <w:b/>
          <w:color w:val="000000"/>
          <w:sz w:val="23"/>
          <w:szCs w:val="23"/>
        </w:rPr>
        <w:t>0</w:t>
      </w:r>
      <w:r w:rsidR="004B624D">
        <w:rPr>
          <w:rFonts w:asciiTheme="majorHAnsi" w:hAnsiTheme="majorHAnsi" w:cs="Calibri"/>
          <w:b/>
          <w:color w:val="000000"/>
          <w:sz w:val="23"/>
          <w:szCs w:val="23"/>
        </w:rPr>
        <w:t>6</w:t>
      </w:r>
      <w:r w:rsidR="00DA0A54">
        <w:rPr>
          <w:rFonts w:asciiTheme="majorHAnsi" w:hAnsiTheme="majorHAnsi" w:cs="Calibri"/>
          <w:b/>
          <w:color w:val="000000"/>
          <w:sz w:val="23"/>
          <w:szCs w:val="23"/>
        </w:rPr>
        <w:t xml:space="preserve"> settembre </w:t>
      </w:r>
      <w:r w:rsidR="00B409F6" w:rsidRPr="005B5A07">
        <w:rPr>
          <w:rFonts w:asciiTheme="majorHAnsi" w:hAnsiTheme="majorHAnsi" w:cs="Calibri"/>
          <w:b/>
          <w:color w:val="000000"/>
          <w:sz w:val="23"/>
          <w:szCs w:val="23"/>
        </w:rPr>
        <w:t>202</w:t>
      </w:r>
      <w:r w:rsidR="00DB1239">
        <w:rPr>
          <w:rFonts w:asciiTheme="majorHAnsi" w:hAnsiTheme="majorHAnsi" w:cs="Calibri"/>
          <w:b/>
          <w:color w:val="000000"/>
          <w:sz w:val="23"/>
          <w:szCs w:val="23"/>
        </w:rPr>
        <w:t>2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 –</w:t>
      </w:r>
      <w:r w:rsidR="00DA0A54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317ADC">
        <w:rPr>
          <w:rFonts w:asciiTheme="majorHAnsi" w:hAnsiTheme="majorHAnsi" w:cs="Calibri"/>
          <w:color w:val="000000"/>
          <w:sz w:val="23"/>
          <w:szCs w:val="23"/>
        </w:rPr>
        <w:t xml:space="preserve">C’è tempo fino al 16 settembre alle ore 12.00 per candidarsi alla Start </w:t>
      </w:r>
      <w:proofErr w:type="spellStart"/>
      <w:r w:rsidR="00317ADC">
        <w:rPr>
          <w:rFonts w:asciiTheme="majorHAnsi" w:hAnsiTheme="majorHAnsi" w:cs="Calibri"/>
          <w:color w:val="000000"/>
          <w:sz w:val="23"/>
          <w:szCs w:val="23"/>
        </w:rPr>
        <w:t>Cup</w:t>
      </w:r>
      <w:proofErr w:type="spellEnd"/>
      <w:r w:rsidR="00317ADC">
        <w:rPr>
          <w:rFonts w:asciiTheme="majorHAnsi" w:hAnsiTheme="majorHAnsi" w:cs="Calibri"/>
          <w:color w:val="000000"/>
          <w:sz w:val="23"/>
          <w:szCs w:val="23"/>
        </w:rPr>
        <w:t xml:space="preserve"> Puglia,</w:t>
      </w:r>
      <w:r w:rsidR="004B624D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B409F6" w:rsidRPr="005B5A07">
        <w:rPr>
          <w:rFonts w:asciiTheme="majorHAnsi" w:hAnsiTheme="majorHAnsi" w:cs="Calibri"/>
          <w:color w:val="000000"/>
          <w:sz w:val="23"/>
          <w:szCs w:val="23"/>
        </w:rPr>
        <w:t>il</w:t>
      </w:r>
      <w:r w:rsidR="004B624D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B409F6" w:rsidRPr="005B5A07">
        <w:rPr>
          <w:rFonts w:asciiTheme="majorHAnsi" w:hAnsiTheme="majorHAnsi" w:cs="Calibri"/>
          <w:color w:val="000000"/>
          <w:sz w:val="23"/>
          <w:szCs w:val="23"/>
        </w:rPr>
        <w:t xml:space="preserve">Premio regionale per l’innovazione organizzato 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da 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ARTI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- Agenzia </w:t>
      </w:r>
      <w:r w:rsidR="001D02B6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r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egionale per la </w:t>
      </w:r>
      <w:r w:rsidR="001D02B6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t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ecnologia e l’</w:t>
      </w:r>
      <w:r w:rsidR="001D02B6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i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nnovazione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>, in collaborazione con</w:t>
      </w:r>
      <w:r w:rsidR="000B1A22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0B1A22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Regione Puglia</w:t>
      </w:r>
      <w:r w:rsidR="00C10087" w:rsidRPr="0032792C">
        <w:rPr>
          <w:rFonts w:asciiTheme="majorHAnsi" w:hAnsiTheme="majorHAnsi" w:cs="Calibri"/>
          <w:color w:val="000000"/>
          <w:sz w:val="23"/>
          <w:szCs w:val="23"/>
        </w:rPr>
        <w:t>,</w:t>
      </w:r>
      <w:r w:rsidR="00C10087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 Comitato promotore</w:t>
      </w:r>
      <w:r w:rsidR="000B1A22" w:rsidRPr="005B5A07">
        <w:rPr>
          <w:rFonts w:asciiTheme="majorHAnsi" w:hAnsiTheme="majorHAnsi" w:cs="Calibri"/>
          <w:color w:val="000000"/>
          <w:sz w:val="23"/>
          <w:szCs w:val="23"/>
        </w:rPr>
        <w:t xml:space="preserve"> e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PNI - Premio </w:t>
      </w:r>
      <w:r w:rsidR="001D02B6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n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azionale per l’</w:t>
      </w:r>
      <w:r w:rsidR="00B409F6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i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nnovazione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>.</w:t>
      </w:r>
      <w:r w:rsidR="001D02B6" w:rsidRPr="005B5A07">
        <w:rPr>
          <w:rFonts w:asciiTheme="majorHAnsi" w:hAnsiTheme="majorHAnsi" w:cs="Calibri"/>
          <w:color w:val="000000"/>
          <w:sz w:val="23"/>
          <w:szCs w:val="23"/>
        </w:rPr>
        <w:t xml:space="preserve"> L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a competizione premia le </w:t>
      </w:r>
      <w:r w:rsidR="0009470E" w:rsidRPr="004B624D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nuove iniziative imprenditoriali 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>ad alto contenuto di conoscenza</w:t>
      </w:r>
      <w:r w:rsidR="001D02B6" w:rsidRPr="005B5A07">
        <w:rPr>
          <w:rFonts w:asciiTheme="majorHAnsi" w:hAnsiTheme="majorHAnsi" w:cs="Calibri"/>
          <w:color w:val="000000"/>
          <w:sz w:val="23"/>
          <w:szCs w:val="23"/>
        </w:rPr>
        <w:t>,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 offrendo la possibilità di trasformare un’idea di business in un’impresa vera e propria, attraverso attività di accompagnamento </w:t>
      </w:r>
      <w:r w:rsidR="0009470E" w:rsidRPr="005B5A07">
        <w:rPr>
          <w:rFonts w:asciiTheme="majorHAnsi" w:hAnsiTheme="majorHAnsi" w:cs="Calibri"/>
          <w:sz w:val="23"/>
          <w:szCs w:val="23"/>
        </w:rPr>
        <w:t>progettuale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, assistenza </w:t>
      </w:r>
      <w:r w:rsidR="0009470E" w:rsidRPr="005B5A07">
        <w:rPr>
          <w:rFonts w:asciiTheme="majorHAnsi" w:hAnsiTheme="majorHAnsi" w:cs="Calibri"/>
          <w:sz w:val="23"/>
          <w:szCs w:val="23"/>
        </w:rPr>
        <w:t>tecnica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 e premi in denaro</w:t>
      </w:r>
      <w:r w:rsidR="00DB6312" w:rsidRPr="005B5A07">
        <w:rPr>
          <w:rFonts w:asciiTheme="majorHAnsi" w:hAnsiTheme="majorHAnsi" w:cs="Calibri"/>
          <w:bCs/>
          <w:color w:val="000000"/>
          <w:sz w:val="23"/>
          <w:szCs w:val="23"/>
        </w:rPr>
        <w:t>.</w:t>
      </w:r>
      <w:r w:rsidR="005B5A07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</w:p>
    <w:p w14:paraId="477AA239" w14:textId="345B51CC" w:rsidR="008B3517" w:rsidRDefault="00317ADC" w:rsidP="00706D56">
      <w:pPr>
        <w:rPr>
          <w:rFonts w:asciiTheme="majorHAnsi" w:hAnsiTheme="majorHAnsi" w:cs="Calibri"/>
          <w:color w:val="000000"/>
          <w:sz w:val="23"/>
          <w:szCs w:val="23"/>
        </w:rPr>
      </w:pPr>
      <w:r w:rsidRPr="00DA0A54">
        <w:rPr>
          <w:rFonts w:asciiTheme="majorHAnsi" w:hAnsiTheme="majorHAnsi" w:cs="Calibri"/>
          <w:color w:val="000000"/>
          <w:sz w:val="23"/>
          <w:szCs w:val="23"/>
        </w:rPr>
        <w:t xml:space="preserve">Dopo la chiusura della prima fase in cui gli aspiranti startupper hanno partecipato a sessioni di accompagnamento progettuale con coach esperti, </w:t>
      </w:r>
      <w:r w:rsidR="00D11813" w:rsidRPr="00D11813">
        <w:rPr>
          <w:rFonts w:ascii="Calibri" w:eastAsia="Calibri" w:hAnsi="Calibri" w:cs="Times New Roman"/>
          <w:sz w:val="22"/>
          <w:szCs w:val="22"/>
          <w:lang w:eastAsia="en-US"/>
        </w:rPr>
        <w:t xml:space="preserve">è possibile partecipare candidando </w:t>
      </w:r>
      <w:r w:rsidR="00DE42CD">
        <w:rPr>
          <w:rFonts w:ascii="Calibri" w:eastAsia="Calibri" w:hAnsi="Calibri" w:cs="Times New Roman"/>
          <w:sz w:val="22"/>
          <w:szCs w:val="22"/>
          <w:lang w:eastAsia="en-US"/>
        </w:rPr>
        <w:t xml:space="preserve">alla competizione </w:t>
      </w:r>
      <w:r w:rsidR="00D11813" w:rsidRPr="00D11813">
        <w:rPr>
          <w:rFonts w:ascii="Calibri" w:eastAsia="Calibri" w:hAnsi="Calibri" w:cs="Times New Roman"/>
          <w:sz w:val="22"/>
          <w:szCs w:val="22"/>
          <w:lang w:eastAsia="en-US"/>
        </w:rPr>
        <w:t xml:space="preserve">direttamente i business plan sul portale </w:t>
      </w:r>
      <w:r w:rsidR="00DE42CD">
        <w:rPr>
          <w:rFonts w:ascii="Calibri" w:eastAsia="Calibri" w:hAnsi="Calibri" w:cs="Times New Roman"/>
          <w:sz w:val="22"/>
          <w:szCs w:val="22"/>
          <w:lang w:eastAsia="en-US"/>
        </w:rPr>
        <w:t xml:space="preserve">dell’iniziativa </w:t>
      </w:r>
      <w:r w:rsidR="00D11813" w:rsidRPr="00D11813">
        <w:rPr>
          <w:rFonts w:ascii="Calibri" w:eastAsia="Calibri" w:hAnsi="Calibri" w:cs="Times New Roman"/>
          <w:sz w:val="22"/>
          <w:szCs w:val="22"/>
          <w:lang w:eastAsia="en-US"/>
        </w:rPr>
        <w:t>a</w:t>
      </w:r>
      <w:r w:rsidR="00706D56">
        <w:rPr>
          <w:rFonts w:ascii="Calibri" w:eastAsia="Calibri" w:hAnsi="Calibri" w:cs="Times New Roman"/>
          <w:sz w:val="22"/>
          <w:szCs w:val="22"/>
          <w:lang w:eastAsia="en-US"/>
        </w:rPr>
        <w:t xml:space="preserve"> questo link</w:t>
      </w:r>
      <w:r w:rsidR="00D11813" w:rsidRPr="00D1181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7" w:history="1">
        <w:r w:rsidR="00706D56" w:rsidRPr="0034093F">
          <w:rPr>
            <w:rStyle w:val="Collegamentoipertestuale"/>
            <w:rFonts w:ascii="Calibri" w:eastAsia="Calibri" w:hAnsi="Calibri" w:cs="Times New Roman"/>
            <w:sz w:val="22"/>
            <w:szCs w:val="22"/>
            <w:lang w:eastAsia="en-US"/>
          </w:rPr>
          <w:t>https://www.startcup.puglia.it/invia-il-tuo-business-plan/</w:t>
        </w:r>
      </w:hyperlink>
      <w:r w:rsidR="00706D56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Theme="majorHAnsi" w:hAnsiTheme="majorHAnsi" w:cs="Calibri"/>
          <w:b/>
          <w:color w:val="000000"/>
          <w:sz w:val="23"/>
          <w:szCs w:val="23"/>
        </w:rPr>
        <w:t>s</w:t>
      </w:r>
      <w:r w:rsidRPr="00DA0A54">
        <w:rPr>
          <w:rFonts w:asciiTheme="majorHAnsi" w:hAnsiTheme="majorHAnsi" w:cs="Calibri"/>
          <w:b/>
          <w:color w:val="000000"/>
          <w:sz w:val="23"/>
          <w:szCs w:val="23"/>
        </w:rPr>
        <w:t>ino</w:t>
      </w:r>
      <w:r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al </w:t>
      </w:r>
      <w:r>
        <w:rPr>
          <w:rFonts w:asciiTheme="majorHAnsi" w:hAnsiTheme="majorHAnsi" w:cs="Calibri"/>
          <w:b/>
          <w:bCs/>
          <w:color w:val="000000"/>
          <w:sz w:val="23"/>
          <w:szCs w:val="23"/>
        </w:rPr>
        <w:t>16</w:t>
      </w:r>
      <w:r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 settembre</w:t>
      </w:r>
      <w:r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D11813" w:rsidRPr="00D11813">
        <w:rPr>
          <w:rFonts w:ascii="Calibri" w:eastAsia="Calibri" w:hAnsi="Calibri" w:cs="Times New Roman"/>
          <w:sz w:val="22"/>
          <w:szCs w:val="22"/>
          <w:lang w:eastAsia="en-US"/>
        </w:rPr>
        <w:t>in una delle </w:t>
      </w:r>
      <w:r w:rsidR="00D11813" w:rsidRPr="00D11813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quattro categorie: Life science – </w:t>
      </w:r>
      <w:proofErr w:type="spellStart"/>
      <w:r w:rsidR="00D11813" w:rsidRPr="00D11813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MEDTech</w:t>
      </w:r>
      <w:proofErr w:type="spellEnd"/>
      <w:r w:rsidR="00D11813" w:rsidRPr="00D11813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, ICT, </w:t>
      </w:r>
      <w:proofErr w:type="spellStart"/>
      <w:r w:rsidR="00D11813" w:rsidRPr="00D11813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Cleantech</w:t>
      </w:r>
      <w:proofErr w:type="spellEnd"/>
      <w:r w:rsidR="00D11813" w:rsidRPr="00D11813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&amp; Energy, Industrial</w:t>
      </w:r>
      <w:r w:rsidR="00D11813" w:rsidRPr="00D11813">
        <w:rPr>
          <w:rFonts w:ascii="Calibri" w:eastAsia="Calibri" w:hAnsi="Calibri" w:cs="Times New Roman"/>
          <w:sz w:val="22"/>
          <w:szCs w:val="22"/>
          <w:lang w:eastAsia="en-US"/>
        </w:rPr>
        <w:t>.</w:t>
      </w:r>
      <w:r w:rsidR="00706D56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bookmarkStart w:id="0" w:name="_GoBack"/>
      <w:bookmarkEnd w:id="0"/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I migliori piani d’impresa </w:t>
      </w:r>
      <w:r w:rsidR="006D0D66" w:rsidRPr="005B5A07">
        <w:rPr>
          <w:rFonts w:asciiTheme="majorHAnsi" w:hAnsiTheme="majorHAnsi" w:cs="Calibri"/>
          <w:color w:val="000000"/>
          <w:sz w:val="23"/>
          <w:szCs w:val="23"/>
        </w:rPr>
        <w:t xml:space="preserve">si sfideranno in una pitch session </w:t>
      </w:r>
      <w:r w:rsidR="00F57984" w:rsidRPr="005B5A07">
        <w:rPr>
          <w:rFonts w:asciiTheme="majorHAnsi" w:hAnsiTheme="majorHAnsi" w:cs="Calibri"/>
          <w:color w:val="000000"/>
          <w:sz w:val="23"/>
          <w:szCs w:val="23"/>
        </w:rPr>
        <w:t xml:space="preserve">competitiva durante la </w:t>
      </w:r>
      <w:r w:rsidR="00F57984" w:rsidRPr="005B5A07">
        <w:rPr>
          <w:rFonts w:asciiTheme="majorHAnsi" w:hAnsiTheme="majorHAnsi" w:cs="Calibri"/>
          <w:b/>
          <w:color w:val="000000"/>
          <w:sz w:val="23"/>
          <w:szCs w:val="23"/>
        </w:rPr>
        <w:t xml:space="preserve">finale </w:t>
      </w:r>
      <w:r w:rsidR="004B624D">
        <w:rPr>
          <w:rFonts w:asciiTheme="majorHAnsi" w:hAnsiTheme="majorHAnsi" w:cs="Calibri"/>
          <w:b/>
          <w:color w:val="000000"/>
          <w:sz w:val="23"/>
          <w:szCs w:val="23"/>
        </w:rPr>
        <w:t xml:space="preserve">del 13 </w:t>
      </w:r>
      <w:r w:rsidR="006D0D66" w:rsidRPr="005B5A07">
        <w:rPr>
          <w:rFonts w:asciiTheme="majorHAnsi" w:hAnsiTheme="majorHAnsi" w:cs="Calibri"/>
          <w:b/>
          <w:color w:val="000000"/>
          <w:sz w:val="23"/>
          <w:szCs w:val="23"/>
        </w:rPr>
        <w:t>ottobre</w:t>
      </w:r>
      <w:r w:rsidR="006D0D66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DE42CD">
        <w:rPr>
          <w:rFonts w:asciiTheme="majorHAnsi" w:hAnsiTheme="majorHAnsi" w:cs="Calibri"/>
          <w:color w:val="000000"/>
          <w:sz w:val="23"/>
          <w:szCs w:val="23"/>
        </w:rPr>
        <w:t xml:space="preserve">a Bari </w:t>
      </w:r>
      <w:r w:rsidR="006D0D66" w:rsidRPr="005B5A07">
        <w:rPr>
          <w:rFonts w:asciiTheme="majorHAnsi" w:hAnsiTheme="majorHAnsi" w:cs="Calibri"/>
          <w:color w:val="000000"/>
          <w:sz w:val="23"/>
          <w:szCs w:val="23"/>
        </w:rPr>
        <w:t xml:space="preserve">davanti a una </w:t>
      </w:r>
      <w:r w:rsidR="00177D6F" w:rsidRPr="005B5A07">
        <w:rPr>
          <w:rFonts w:asciiTheme="majorHAnsi" w:hAnsiTheme="majorHAnsi" w:cs="Calibri"/>
          <w:color w:val="000000"/>
          <w:sz w:val="23"/>
          <w:szCs w:val="23"/>
        </w:rPr>
        <w:t>g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iuria </w:t>
      </w:r>
      <w:r w:rsidR="001A5A31" w:rsidRPr="005B5A07">
        <w:rPr>
          <w:rFonts w:asciiTheme="majorHAnsi" w:hAnsiTheme="majorHAnsi" w:cs="Calibri"/>
          <w:color w:val="000000"/>
          <w:sz w:val="23"/>
          <w:szCs w:val="23"/>
        </w:rPr>
        <w:t xml:space="preserve">di </w:t>
      </w:r>
      <w:r w:rsidR="004F72BB">
        <w:rPr>
          <w:rFonts w:asciiTheme="majorHAnsi" w:hAnsiTheme="majorHAnsi" w:cs="Calibri"/>
          <w:color w:val="000000"/>
          <w:sz w:val="23"/>
          <w:szCs w:val="23"/>
        </w:rPr>
        <w:t xml:space="preserve">imprenditori ed </w:t>
      </w:r>
      <w:r w:rsidR="001A5A31" w:rsidRPr="005B5A07">
        <w:rPr>
          <w:rFonts w:asciiTheme="majorHAnsi" w:hAnsiTheme="majorHAnsi" w:cs="Calibri"/>
          <w:color w:val="000000"/>
          <w:sz w:val="23"/>
          <w:szCs w:val="23"/>
        </w:rPr>
        <w:t xml:space="preserve">esperti </w:t>
      </w:r>
      <w:r w:rsidR="006D0D66" w:rsidRPr="005B5A07">
        <w:rPr>
          <w:rFonts w:asciiTheme="majorHAnsi" w:hAnsiTheme="majorHAnsi" w:cs="Calibri"/>
          <w:color w:val="000000"/>
          <w:sz w:val="23"/>
          <w:szCs w:val="23"/>
        </w:rPr>
        <w:t xml:space="preserve">che </w:t>
      </w:r>
      <w:r w:rsidR="00401A65" w:rsidRPr="005B5A07">
        <w:rPr>
          <w:rFonts w:asciiTheme="majorHAnsi" w:hAnsiTheme="majorHAnsi" w:cs="Calibri"/>
          <w:color w:val="000000"/>
          <w:sz w:val="23"/>
          <w:szCs w:val="23"/>
        </w:rPr>
        <w:t xml:space="preserve">proclamerà i 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4 vincitori</w:t>
      </w:r>
      <w:r w:rsidR="00215F1A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 </w:t>
      </w:r>
      <w:r w:rsidR="00215F1A" w:rsidRPr="00215F1A">
        <w:rPr>
          <w:rFonts w:asciiTheme="majorHAnsi" w:hAnsiTheme="majorHAnsi" w:cs="Calibri"/>
          <w:color w:val="000000"/>
          <w:sz w:val="23"/>
          <w:szCs w:val="23"/>
        </w:rPr>
        <w:t>a cui</w:t>
      </w:r>
      <w:r w:rsidR="00215F1A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 </w:t>
      </w:r>
      <w:r w:rsidR="00424B74">
        <w:rPr>
          <w:rFonts w:asciiTheme="majorHAnsi" w:hAnsiTheme="majorHAnsi" w:cs="Calibri"/>
          <w:color w:val="000000"/>
          <w:sz w:val="23"/>
          <w:szCs w:val="23"/>
        </w:rPr>
        <w:t xml:space="preserve">saranno assegnati </w:t>
      </w:r>
      <w:r w:rsidR="0009470E" w:rsidRPr="005B5A07">
        <w:rPr>
          <w:rFonts w:asciiTheme="majorHAnsi" w:hAnsiTheme="majorHAnsi" w:cs="Calibri"/>
          <w:bCs/>
          <w:color w:val="000000"/>
          <w:sz w:val="23"/>
          <w:szCs w:val="23"/>
        </w:rPr>
        <w:t>premi in denaro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DF2381" w:rsidRPr="005B5A07">
        <w:rPr>
          <w:rFonts w:asciiTheme="majorHAnsi" w:hAnsiTheme="majorHAnsi" w:cs="Calibri"/>
          <w:color w:val="000000"/>
          <w:sz w:val="23"/>
          <w:szCs w:val="23"/>
        </w:rPr>
        <w:t>di importo compreso tra i 3mila e i 10mila euro.</w:t>
      </w:r>
      <w:r w:rsidR="00401A65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177D6F" w:rsidRPr="005B5A07">
        <w:rPr>
          <w:rFonts w:asciiTheme="majorHAnsi" w:hAnsiTheme="majorHAnsi" w:cs="Calibri"/>
          <w:color w:val="000000"/>
          <w:sz w:val="23"/>
          <w:szCs w:val="23"/>
        </w:rPr>
        <w:t>La g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iuria proclamerà </w:t>
      </w:r>
      <w:r w:rsidR="00401A65" w:rsidRPr="005B5A07">
        <w:rPr>
          <w:rFonts w:asciiTheme="majorHAnsi" w:hAnsiTheme="majorHAnsi" w:cs="Calibri"/>
          <w:color w:val="000000"/>
          <w:sz w:val="23"/>
          <w:szCs w:val="23"/>
        </w:rPr>
        <w:t xml:space="preserve">inoltre 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il </w:t>
      </w:r>
      <w:r w:rsidR="0009470E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vincitore assoluto</w:t>
      </w:r>
      <w:r w:rsidR="001A5A31" w:rsidRPr="005B5A07">
        <w:rPr>
          <w:rFonts w:asciiTheme="majorHAnsi" w:hAnsiTheme="majorHAnsi" w:cs="Calibri"/>
          <w:color w:val="000000"/>
          <w:sz w:val="23"/>
          <w:szCs w:val="23"/>
        </w:rPr>
        <w:t xml:space="preserve"> di Start Cup Puglia 202</w:t>
      </w:r>
      <w:r w:rsidR="00215F1A">
        <w:rPr>
          <w:rFonts w:asciiTheme="majorHAnsi" w:hAnsiTheme="majorHAnsi" w:cs="Calibri"/>
          <w:color w:val="000000"/>
          <w:sz w:val="23"/>
          <w:szCs w:val="23"/>
        </w:rPr>
        <w:t>2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 xml:space="preserve">, che riceverà la menzione speciale “Premio Regionale per l’Innovazione”. Le altre </w:t>
      </w:r>
      <w:r w:rsidR="003A1307">
        <w:rPr>
          <w:rFonts w:asciiTheme="majorHAnsi" w:hAnsiTheme="majorHAnsi" w:cs="Calibri"/>
          <w:color w:val="000000"/>
          <w:sz w:val="23"/>
          <w:szCs w:val="23"/>
        </w:rPr>
        <w:t xml:space="preserve">due 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>menzioni speciali</w:t>
      </w:r>
      <w:r w:rsidR="00A71D2C" w:rsidRPr="005B5A07">
        <w:rPr>
          <w:rFonts w:asciiTheme="majorHAnsi" w:hAnsiTheme="majorHAnsi" w:cs="Calibri"/>
          <w:color w:val="000000"/>
          <w:sz w:val="23"/>
          <w:szCs w:val="23"/>
        </w:rPr>
        <w:t xml:space="preserve"> sono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>:</w:t>
      </w:r>
      <w:r w:rsidR="00DF2381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>“Innovazione Sociale”</w:t>
      </w:r>
      <w:r w:rsidR="003A1307">
        <w:rPr>
          <w:rFonts w:asciiTheme="majorHAnsi" w:hAnsiTheme="majorHAnsi" w:cs="Calibri"/>
          <w:color w:val="000000"/>
          <w:sz w:val="23"/>
          <w:szCs w:val="23"/>
        </w:rPr>
        <w:t xml:space="preserve"> e </w:t>
      </w:r>
      <w:r w:rsidR="0009470E" w:rsidRPr="005B5A07">
        <w:rPr>
          <w:rFonts w:asciiTheme="majorHAnsi" w:hAnsiTheme="majorHAnsi" w:cs="Calibri"/>
          <w:color w:val="000000"/>
          <w:sz w:val="23"/>
          <w:szCs w:val="23"/>
        </w:rPr>
        <w:t>“Impresa socia</w:t>
      </w:r>
      <w:r w:rsidR="00A71D2C" w:rsidRPr="005B5A07">
        <w:rPr>
          <w:rFonts w:asciiTheme="majorHAnsi" w:hAnsiTheme="majorHAnsi" w:cs="Calibri"/>
          <w:color w:val="000000"/>
          <w:sz w:val="23"/>
          <w:szCs w:val="23"/>
        </w:rPr>
        <w:t>le in ottica Pari Opportunità”</w:t>
      </w:r>
      <w:r w:rsidR="003A1307">
        <w:rPr>
          <w:rFonts w:asciiTheme="majorHAnsi" w:hAnsiTheme="majorHAnsi" w:cs="Calibri"/>
          <w:color w:val="000000"/>
          <w:sz w:val="23"/>
          <w:szCs w:val="23"/>
        </w:rPr>
        <w:t>.</w:t>
      </w:r>
    </w:p>
    <w:p w14:paraId="224DA98E" w14:textId="10365522" w:rsidR="00DE42CD" w:rsidRDefault="006436FC" w:rsidP="008B351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000000"/>
          <w:sz w:val="23"/>
          <w:szCs w:val="23"/>
        </w:rPr>
      </w:pPr>
      <w:r w:rsidRPr="005B5A07">
        <w:rPr>
          <w:rFonts w:asciiTheme="majorHAnsi" w:hAnsiTheme="majorHAnsi" w:cs="Calibri"/>
          <w:color w:val="000000"/>
          <w:sz w:val="23"/>
          <w:szCs w:val="23"/>
        </w:rPr>
        <w:t>L’edizione 202</w:t>
      </w:r>
      <w:r w:rsidR="00DB1239">
        <w:rPr>
          <w:rFonts w:asciiTheme="majorHAnsi" w:hAnsiTheme="majorHAnsi" w:cs="Calibri"/>
          <w:color w:val="000000"/>
          <w:sz w:val="23"/>
          <w:szCs w:val="23"/>
        </w:rPr>
        <w:t>2</w:t>
      </w:r>
      <w:r w:rsidRPr="005B5A07">
        <w:rPr>
          <w:rFonts w:asciiTheme="majorHAnsi" w:hAnsiTheme="majorHAnsi" w:cs="Calibri"/>
          <w:color w:val="000000"/>
          <w:sz w:val="23"/>
          <w:szCs w:val="23"/>
        </w:rPr>
        <w:t xml:space="preserve"> si arricchisce </w:t>
      </w:r>
      <w:r w:rsidR="00DB1239">
        <w:rPr>
          <w:rFonts w:asciiTheme="majorHAnsi" w:hAnsiTheme="majorHAnsi" w:cs="Calibri"/>
          <w:color w:val="000000"/>
          <w:sz w:val="23"/>
          <w:szCs w:val="23"/>
        </w:rPr>
        <w:t xml:space="preserve">di un </w:t>
      </w:r>
      <w:r w:rsidR="00DB1239" w:rsidRPr="00DB1239">
        <w:rPr>
          <w:rFonts w:asciiTheme="majorHAnsi" w:hAnsiTheme="majorHAnsi" w:cs="Calibri"/>
          <w:b/>
          <w:bCs/>
          <w:color w:val="000000"/>
          <w:sz w:val="23"/>
          <w:szCs w:val="23"/>
        </w:rPr>
        <w:t>nuovo premio speciale</w:t>
      </w:r>
      <w:r w:rsidR="00DB1239">
        <w:rPr>
          <w:rFonts w:asciiTheme="majorHAnsi" w:hAnsiTheme="majorHAnsi" w:cs="Calibri"/>
          <w:color w:val="000000"/>
          <w:sz w:val="23"/>
          <w:szCs w:val="23"/>
        </w:rPr>
        <w:t xml:space="preserve"> da 2</w:t>
      </w:r>
      <w:r w:rsidR="006D0D66" w:rsidRPr="005B5A07">
        <w:rPr>
          <w:rFonts w:asciiTheme="majorHAnsi" w:hAnsiTheme="majorHAnsi" w:cs="Calibri"/>
          <w:color w:val="000000"/>
          <w:sz w:val="23"/>
          <w:szCs w:val="23"/>
        </w:rPr>
        <w:t xml:space="preserve">mila euro </w:t>
      </w:r>
      <w:r w:rsidR="00DB1239" w:rsidRPr="00DB1239">
        <w:rPr>
          <w:rFonts w:asciiTheme="majorHAnsi" w:hAnsiTheme="majorHAnsi" w:cs="Calibri"/>
          <w:color w:val="000000"/>
          <w:sz w:val="23"/>
          <w:szCs w:val="23"/>
        </w:rPr>
        <w:t>denominato </w:t>
      </w:r>
      <w:r w:rsidR="00DB1239" w:rsidRPr="00DB1239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“Green and Blue </w:t>
      </w:r>
      <w:proofErr w:type="spellStart"/>
      <w:r w:rsidR="00DB1239" w:rsidRPr="00DB1239">
        <w:rPr>
          <w:rFonts w:asciiTheme="majorHAnsi" w:hAnsiTheme="majorHAnsi" w:cs="Calibri"/>
          <w:b/>
          <w:bCs/>
          <w:color w:val="000000"/>
          <w:sz w:val="23"/>
          <w:szCs w:val="23"/>
        </w:rPr>
        <w:t>climate</w:t>
      </w:r>
      <w:proofErr w:type="spellEnd"/>
      <w:r w:rsidR="00DB1239" w:rsidRPr="00DB1239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="00DB1239" w:rsidRPr="00DB1239">
        <w:rPr>
          <w:rFonts w:asciiTheme="majorHAnsi" w:hAnsiTheme="majorHAnsi" w:cs="Calibri"/>
          <w:b/>
          <w:bCs/>
          <w:color w:val="000000"/>
          <w:sz w:val="23"/>
          <w:szCs w:val="23"/>
        </w:rPr>
        <w:t>change</w:t>
      </w:r>
      <w:proofErr w:type="spellEnd"/>
      <w:r w:rsidR="00DB1239" w:rsidRPr="00DB1239">
        <w:rPr>
          <w:rFonts w:asciiTheme="majorHAnsi" w:hAnsiTheme="majorHAnsi" w:cs="Calibri"/>
          <w:b/>
          <w:bCs/>
          <w:color w:val="000000"/>
          <w:sz w:val="23"/>
          <w:szCs w:val="23"/>
        </w:rPr>
        <w:t xml:space="preserve">” </w:t>
      </w:r>
      <w:r w:rsidR="00DB1239" w:rsidRPr="00DB1239">
        <w:rPr>
          <w:rFonts w:asciiTheme="majorHAnsi" w:hAnsiTheme="majorHAnsi" w:cs="Calibri"/>
          <w:color w:val="000000"/>
          <w:sz w:val="23"/>
          <w:szCs w:val="23"/>
        </w:rPr>
        <w:t xml:space="preserve">per il progetto con il maggior potenziale </w:t>
      </w:r>
      <w:r w:rsidR="00DB1239" w:rsidRPr="00F8320D">
        <w:rPr>
          <w:rFonts w:asciiTheme="majorHAnsi" w:hAnsiTheme="majorHAnsi" w:cs="Calibri"/>
          <w:color w:val="000000"/>
          <w:sz w:val="23"/>
          <w:szCs w:val="23"/>
        </w:rPr>
        <w:t xml:space="preserve">di </w:t>
      </w:r>
      <w:r w:rsidR="00F8320D" w:rsidRPr="00654D9B">
        <w:rPr>
          <w:rFonts w:asciiTheme="majorHAnsi" w:hAnsiTheme="majorHAnsi" w:cs="Calibri"/>
          <w:color w:val="000000"/>
          <w:sz w:val="23"/>
          <w:szCs w:val="23"/>
        </w:rPr>
        <w:t>contrasto al</w:t>
      </w:r>
      <w:r w:rsidR="00F8320D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DB1239" w:rsidRPr="00DB1239">
        <w:rPr>
          <w:rFonts w:asciiTheme="majorHAnsi" w:hAnsiTheme="majorHAnsi" w:cs="Calibri"/>
          <w:color w:val="000000"/>
          <w:sz w:val="23"/>
          <w:szCs w:val="23"/>
        </w:rPr>
        <w:t xml:space="preserve">cambiamento climatico, </w:t>
      </w:r>
      <w:r w:rsidR="00DE42CD">
        <w:rPr>
          <w:rFonts w:asciiTheme="majorHAnsi" w:hAnsiTheme="majorHAnsi" w:cs="Calibri"/>
          <w:color w:val="000000"/>
          <w:sz w:val="23"/>
          <w:szCs w:val="23"/>
        </w:rPr>
        <w:t xml:space="preserve">il cui vincitore potrà </w:t>
      </w:r>
      <w:r w:rsidR="00DB1239">
        <w:rPr>
          <w:rFonts w:asciiTheme="majorHAnsi" w:hAnsiTheme="majorHAnsi" w:cs="Calibri"/>
          <w:color w:val="000000"/>
          <w:sz w:val="23"/>
          <w:szCs w:val="23"/>
        </w:rPr>
        <w:t xml:space="preserve">anche </w:t>
      </w:r>
      <w:r w:rsidR="00DB1239" w:rsidRPr="00DB1239">
        <w:rPr>
          <w:rFonts w:asciiTheme="majorHAnsi" w:hAnsiTheme="majorHAnsi" w:cs="Calibri"/>
          <w:color w:val="000000"/>
          <w:sz w:val="23"/>
          <w:szCs w:val="23"/>
        </w:rPr>
        <w:t xml:space="preserve">competere </w:t>
      </w:r>
      <w:r w:rsidR="00DB1239">
        <w:rPr>
          <w:rFonts w:asciiTheme="majorHAnsi" w:hAnsiTheme="majorHAnsi" w:cs="Calibri"/>
          <w:color w:val="000000"/>
          <w:sz w:val="23"/>
          <w:szCs w:val="23"/>
        </w:rPr>
        <w:t xml:space="preserve">al </w:t>
      </w:r>
      <w:r w:rsidR="00DB1239" w:rsidRPr="00DB1239">
        <w:rPr>
          <w:rFonts w:asciiTheme="majorHAnsi" w:hAnsiTheme="majorHAnsi" w:cs="Calibri"/>
          <w:color w:val="000000"/>
          <w:sz w:val="23"/>
          <w:szCs w:val="23"/>
        </w:rPr>
        <w:t>Premio Nazionale per l’Innovazione.</w:t>
      </w:r>
      <w:r w:rsidR="00215F1A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DB1239">
        <w:rPr>
          <w:rFonts w:asciiTheme="majorHAnsi" w:hAnsiTheme="majorHAnsi" w:cs="Calibri"/>
          <w:color w:val="000000"/>
          <w:sz w:val="23"/>
          <w:szCs w:val="23"/>
        </w:rPr>
        <w:t xml:space="preserve">Resta inoltre confermato il premio speciale </w:t>
      </w:r>
      <w:r w:rsidRPr="005B5A07">
        <w:rPr>
          <w:rFonts w:asciiTheme="majorHAnsi" w:hAnsiTheme="majorHAnsi" w:cs="Calibri"/>
          <w:color w:val="000000"/>
          <w:sz w:val="23"/>
          <w:szCs w:val="23"/>
        </w:rPr>
        <w:t xml:space="preserve">riservato al miglior progetto che ha terminato, o sta effettuando, il percorso di accompagnamento imprenditoriale nell’ambito dell’Intervento regionale </w:t>
      </w:r>
      <w:r w:rsidRPr="005B5A07">
        <w:rPr>
          <w:rFonts w:asciiTheme="majorHAnsi" w:hAnsiTheme="majorHAnsi" w:cs="Calibri"/>
          <w:b/>
          <w:color w:val="000000"/>
          <w:sz w:val="23"/>
          <w:szCs w:val="23"/>
        </w:rPr>
        <w:t>“Estrazione dei Talenti”</w:t>
      </w:r>
      <w:r w:rsidR="00177D6F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Pr="005B5A07">
        <w:rPr>
          <w:rFonts w:asciiTheme="majorHAnsi" w:hAnsiTheme="majorHAnsi" w:cs="Calibri"/>
          <w:color w:val="000000"/>
          <w:sz w:val="23"/>
          <w:szCs w:val="23"/>
        </w:rPr>
        <w:t>attuato dall’ARTI.</w:t>
      </w:r>
      <w:r w:rsidR="004F72BB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177D6F" w:rsidRPr="005B5A07">
        <w:rPr>
          <w:rFonts w:asciiTheme="majorHAnsi" w:hAnsiTheme="majorHAnsi" w:cs="Calibri"/>
          <w:color w:val="000000"/>
          <w:sz w:val="23"/>
          <w:szCs w:val="23"/>
        </w:rPr>
        <w:t xml:space="preserve">Ulteriori premi in denaro e </w:t>
      </w:r>
      <w:r w:rsidR="00F57984" w:rsidRPr="005B5A07">
        <w:rPr>
          <w:rFonts w:asciiTheme="majorHAnsi" w:hAnsiTheme="majorHAnsi" w:cs="Calibri"/>
          <w:color w:val="000000"/>
          <w:sz w:val="23"/>
          <w:szCs w:val="23"/>
        </w:rPr>
        <w:t>servizi sono messi a disposizione dal</w:t>
      </w:r>
      <w:r w:rsidR="004F72BB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6D0D66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Comitato promotore</w:t>
      </w:r>
      <w:r w:rsidR="006D0D66" w:rsidRPr="005B5A07">
        <w:rPr>
          <w:rFonts w:asciiTheme="majorHAnsi" w:hAnsiTheme="majorHAnsi" w:cs="Calibri"/>
          <w:color w:val="000000"/>
          <w:sz w:val="23"/>
          <w:szCs w:val="23"/>
        </w:rPr>
        <w:t>, costituito da Enti e organizzazi</w:t>
      </w:r>
      <w:r w:rsidR="00F57984" w:rsidRPr="005B5A07">
        <w:rPr>
          <w:rFonts w:asciiTheme="majorHAnsi" w:hAnsiTheme="majorHAnsi" w:cs="Calibri"/>
          <w:color w:val="000000"/>
          <w:sz w:val="23"/>
          <w:szCs w:val="23"/>
        </w:rPr>
        <w:t>oni che sostengono l’iniziativa e</w:t>
      </w:r>
      <w:r w:rsidR="006D0D66" w:rsidRPr="005B5A07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r w:rsidR="00177D6F" w:rsidRPr="005B5A07">
        <w:rPr>
          <w:rFonts w:asciiTheme="majorHAnsi" w:hAnsiTheme="majorHAnsi" w:cs="Calibri"/>
          <w:color w:val="000000"/>
          <w:sz w:val="23"/>
          <w:szCs w:val="23"/>
        </w:rPr>
        <w:t xml:space="preserve">ne </w:t>
      </w:r>
      <w:r w:rsidR="006D0D66" w:rsidRPr="005B5A07">
        <w:rPr>
          <w:rFonts w:asciiTheme="majorHAnsi" w:hAnsiTheme="majorHAnsi" w:cs="Calibri"/>
          <w:color w:val="000000"/>
          <w:sz w:val="23"/>
          <w:szCs w:val="23"/>
        </w:rPr>
        <w:t>supporta</w:t>
      </w:r>
      <w:r w:rsidR="00F57984" w:rsidRPr="005B5A07">
        <w:rPr>
          <w:rFonts w:asciiTheme="majorHAnsi" w:hAnsiTheme="majorHAnsi" w:cs="Calibri"/>
          <w:color w:val="000000"/>
          <w:sz w:val="23"/>
          <w:szCs w:val="23"/>
        </w:rPr>
        <w:t>no</w:t>
      </w:r>
      <w:r w:rsidR="006D0D66" w:rsidRPr="005B5A07">
        <w:rPr>
          <w:rFonts w:asciiTheme="majorHAnsi" w:hAnsiTheme="majorHAnsi" w:cs="Calibri"/>
          <w:color w:val="000000"/>
          <w:sz w:val="23"/>
          <w:szCs w:val="23"/>
        </w:rPr>
        <w:t xml:space="preserve"> la promozione</w:t>
      </w:r>
      <w:r w:rsidR="00F57984" w:rsidRPr="005B5A07">
        <w:rPr>
          <w:rFonts w:asciiTheme="majorHAnsi" w:hAnsiTheme="majorHAnsi" w:cs="Calibri"/>
          <w:color w:val="000000"/>
          <w:sz w:val="23"/>
          <w:szCs w:val="23"/>
        </w:rPr>
        <w:t>.</w:t>
      </w:r>
      <w:r w:rsidR="00215F1A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</w:p>
    <w:p w14:paraId="4C332D1A" w14:textId="388D5DA1" w:rsidR="00352B98" w:rsidRDefault="0009470E" w:rsidP="008B351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000000"/>
          <w:sz w:val="23"/>
          <w:szCs w:val="23"/>
        </w:rPr>
      </w:pPr>
      <w:r w:rsidRPr="005B5A07">
        <w:rPr>
          <w:rFonts w:asciiTheme="majorHAnsi" w:hAnsiTheme="majorHAnsi" w:cs="Calibri"/>
          <w:color w:val="000000"/>
          <w:sz w:val="23"/>
          <w:szCs w:val="23"/>
        </w:rPr>
        <w:t xml:space="preserve">I 4 vincitori </w:t>
      </w:r>
      <w:r w:rsidR="00F57984" w:rsidRPr="005B5A07">
        <w:rPr>
          <w:rFonts w:asciiTheme="majorHAnsi" w:hAnsiTheme="majorHAnsi" w:cs="Calibri"/>
          <w:color w:val="000000"/>
          <w:sz w:val="23"/>
          <w:szCs w:val="23"/>
        </w:rPr>
        <w:t xml:space="preserve">di Start Cup Puglia </w:t>
      </w:r>
      <w:r w:rsidR="00DB1239">
        <w:rPr>
          <w:rFonts w:asciiTheme="majorHAnsi" w:hAnsiTheme="majorHAnsi" w:cs="Calibri"/>
          <w:color w:val="000000"/>
          <w:sz w:val="23"/>
          <w:szCs w:val="23"/>
        </w:rPr>
        <w:t xml:space="preserve">e il vincitore del premio “Green and Blue </w:t>
      </w:r>
      <w:proofErr w:type="spellStart"/>
      <w:r w:rsidR="00DB1239">
        <w:rPr>
          <w:rFonts w:asciiTheme="majorHAnsi" w:hAnsiTheme="majorHAnsi" w:cs="Calibri"/>
          <w:color w:val="000000"/>
          <w:sz w:val="23"/>
          <w:szCs w:val="23"/>
        </w:rPr>
        <w:t>climate</w:t>
      </w:r>
      <w:proofErr w:type="spellEnd"/>
      <w:r w:rsidR="00DB1239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  <w:proofErr w:type="spellStart"/>
      <w:r w:rsidR="00DB1239">
        <w:rPr>
          <w:rFonts w:asciiTheme="majorHAnsi" w:hAnsiTheme="majorHAnsi" w:cs="Calibri"/>
          <w:color w:val="000000"/>
          <w:sz w:val="23"/>
          <w:szCs w:val="23"/>
        </w:rPr>
        <w:t>change</w:t>
      </w:r>
      <w:proofErr w:type="spellEnd"/>
      <w:r w:rsidR="00DB1239">
        <w:rPr>
          <w:rFonts w:asciiTheme="majorHAnsi" w:hAnsiTheme="majorHAnsi" w:cs="Calibri"/>
          <w:color w:val="000000"/>
          <w:sz w:val="23"/>
          <w:szCs w:val="23"/>
        </w:rPr>
        <w:t xml:space="preserve">” </w:t>
      </w:r>
      <w:r w:rsidRPr="005B5A07">
        <w:rPr>
          <w:rFonts w:asciiTheme="majorHAnsi" w:hAnsiTheme="majorHAnsi" w:cs="Calibri"/>
          <w:color w:val="000000"/>
          <w:sz w:val="23"/>
          <w:szCs w:val="23"/>
        </w:rPr>
        <w:t xml:space="preserve">accederanno </w:t>
      </w:r>
      <w:r w:rsidR="004F72BB">
        <w:rPr>
          <w:rFonts w:asciiTheme="majorHAnsi" w:hAnsiTheme="majorHAnsi" w:cs="Calibri"/>
          <w:color w:val="000000"/>
          <w:sz w:val="23"/>
          <w:szCs w:val="23"/>
        </w:rPr>
        <w:t xml:space="preserve">di diritto </w:t>
      </w:r>
      <w:r w:rsidRPr="005B5A07">
        <w:rPr>
          <w:rFonts w:asciiTheme="majorHAnsi" w:hAnsiTheme="majorHAnsi" w:cs="Calibri"/>
          <w:color w:val="000000"/>
          <w:sz w:val="23"/>
          <w:szCs w:val="23"/>
        </w:rPr>
        <w:t xml:space="preserve">al </w:t>
      </w:r>
      <w:r w:rsidR="00F57984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PNI, il P</w:t>
      </w:r>
      <w:r w:rsidR="00066D69"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remio nazionale per l’i</w:t>
      </w:r>
      <w:r w:rsidRPr="005B5A07">
        <w:rPr>
          <w:rFonts w:asciiTheme="majorHAnsi" w:hAnsiTheme="majorHAnsi" w:cs="Calibri"/>
          <w:b/>
          <w:bCs/>
          <w:color w:val="000000"/>
          <w:sz w:val="23"/>
          <w:szCs w:val="23"/>
        </w:rPr>
        <w:t>nnovazione</w:t>
      </w:r>
      <w:r w:rsidRPr="005B5A07">
        <w:rPr>
          <w:rFonts w:asciiTheme="majorHAnsi" w:hAnsiTheme="majorHAnsi" w:cs="Calibri"/>
          <w:color w:val="000000"/>
          <w:sz w:val="23"/>
          <w:szCs w:val="23"/>
        </w:rPr>
        <w:t xml:space="preserve">, in programma </w:t>
      </w:r>
      <w:r w:rsidR="00F57984" w:rsidRPr="005B5A07">
        <w:rPr>
          <w:rFonts w:asciiTheme="majorHAnsi" w:hAnsiTheme="majorHAnsi" w:cs="Calibri"/>
          <w:color w:val="000000"/>
          <w:sz w:val="23"/>
          <w:szCs w:val="23"/>
        </w:rPr>
        <w:t xml:space="preserve">tra </w:t>
      </w:r>
      <w:r w:rsidRPr="005B5A07">
        <w:rPr>
          <w:rFonts w:asciiTheme="majorHAnsi" w:hAnsiTheme="majorHAnsi" w:cs="Calibri"/>
          <w:bCs/>
          <w:color w:val="000000"/>
          <w:sz w:val="23"/>
          <w:szCs w:val="23"/>
        </w:rPr>
        <w:t xml:space="preserve">novembre </w:t>
      </w:r>
      <w:r w:rsidR="00F57984" w:rsidRPr="005B5A07">
        <w:rPr>
          <w:rFonts w:asciiTheme="majorHAnsi" w:hAnsiTheme="majorHAnsi" w:cs="Calibri"/>
          <w:bCs/>
          <w:color w:val="000000"/>
          <w:sz w:val="23"/>
          <w:szCs w:val="23"/>
        </w:rPr>
        <w:t>e dicembre 202</w:t>
      </w:r>
      <w:r w:rsidR="00DB1239">
        <w:rPr>
          <w:rFonts w:asciiTheme="majorHAnsi" w:hAnsiTheme="majorHAnsi" w:cs="Calibri"/>
          <w:bCs/>
          <w:color w:val="000000"/>
          <w:sz w:val="23"/>
          <w:szCs w:val="23"/>
        </w:rPr>
        <w:t>2 a L’Aquila</w:t>
      </w:r>
      <w:r w:rsidR="00F57984" w:rsidRPr="005B5A07">
        <w:rPr>
          <w:rFonts w:asciiTheme="majorHAnsi" w:hAnsiTheme="majorHAnsi" w:cs="Calibri"/>
          <w:bCs/>
          <w:color w:val="000000"/>
          <w:sz w:val="23"/>
          <w:szCs w:val="23"/>
        </w:rPr>
        <w:t>.</w:t>
      </w:r>
      <w:r w:rsidR="00215F1A">
        <w:rPr>
          <w:rFonts w:asciiTheme="majorHAnsi" w:hAnsiTheme="majorHAnsi" w:cs="Calibri"/>
          <w:color w:val="000000"/>
          <w:sz w:val="23"/>
          <w:szCs w:val="23"/>
        </w:rPr>
        <w:t xml:space="preserve"> </w:t>
      </w:r>
    </w:p>
    <w:p w14:paraId="731CB07D" w14:textId="36546213" w:rsidR="004B624D" w:rsidRDefault="00352B98" w:rsidP="0075129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color w:val="000000"/>
          <w:sz w:val="23"/>
          <w:szCs w:val="23"/>
        </w:rPr>
        <w:t xml:space="preserve">Tutte le informazioni, il regolamento e i </w:t>
      </w:r>
      <w:proofErr w:type="spellStart"/>
      <w:r>
        <w:rPr>
          <w:rFonts w:asciiTheme="majorHAnsi" w:hAnsiTheme="majorHAnsi" w:cs="Calibri"/>
          <w:color w:val="000000"/>
          <w:sz w:val="23"/>
          <w:szCs w:val="23"/>
        </w:rPr>
        <w:t>form</w:t>
      </w:r>
      <w:proofErr w:type="spellEnd"/>
      <w:r>
        <w:rPr>
          <w:rFonts w:asciiTheme="majorHAnsi" w:hAnsiTheme="majorHAnsi" w:cs="Calibri"/>
          <w:color w:val="000000"/>
          <w:sz w:val="23"/>
          <w:szCs w:val="23"/>
        </w:rPr>
        <w:t xml:space="preserve"> di candidatura sono disponibili sul</w:t>
      </w:r>
      <w:r w:rsidR="002E3478" w:rsidRPr="005B5A07">
        <w:rPr>
          <w:rFonts w:asciiTheme="majorHAnsi" w:hAnsiTheme="majorHAnsi" w:cs="Calibri"/>
          <w:color w:val="000000"/>
          <w:sz w:val="23"/>
          <w:szCs w:val="23"/>
        </w:rPr>
        <w:t xml:space="preserve"> sito </w:t>
      </w:r>
      <w:r w:rsidR="00177D6F" w:rsidRPr="005B5A07">
        <w:rPr>
          <w:rFonts w:asciiTheme="majorHAnsi" w:hAnsiTheme="majorHAnsi" w:cs="Calibri"/>
          <w:color w:val="000000"/>
          <w:sz w:val="23"/>
          <w:szCs w:val="23"/>
        </w:rPr>
        <w:t xml:space="preserve">dedicato </w:t>
      </w:r>
      <w:r w:rsidR="00AC5BB0">
        <w:rPr>
          <w:rFonts w:asciiTheme="majorHAnsi" w:hAnsiTheme="majorHAnsi" w:cs="Calibri"/>
          <w:color w:val="000000"/>
          <w:sz w:val="23"/>
          <w:szCs w:val="23"/>
        </w:rPr>
        <w:t xml:space="preserve">alla competizione </w:t>
      </w:r>
      <w:hyperlink r:id="rId8" w:history="1">
        <w:r w:rsidR="004B624D" w:rsidRPr="0034093F">
          <w:rPr>
            <w:rStyle w:val="Collegamentoipertestuale"/>
            <w:rFonts w:ascii="Calibri" w:hAnsi="Calibri" w:cs="Calibri"/>
            <w:sz w:val="23"/>
            <w:szCs w:val="23"/>
          </w:rPr>
          <w:t>www.startcup.puglia.it</w:t>
        </w:r>
      </w:hyperlink>
      <w:r w:rsidR="00CD5907" w:rsidRPr="00CD5907">
        <w:rPr>
          <w:rFonts w:asciiTheme="majorHAnsi" w:hAnsiTheme="majorHAnsi" w:cs="Calibri"/>
          <w:color w:val="000000"/>
          <w:sz w:val="23"/>
          <w:szCs w:val="23"/>
        </w:rPr>
        <w:t>.</w:t>
      </w:r>
    </w:p>
    <w:p w14:paraId="5E433F67" w14:textId="77777777" w:rsidR="004B624D" w:rsidRDefault="004B624D" w:rsidP="0075129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12DEF06" w14:textId="2EAB930A" w:rsidR="0075129C" w:rsidRPr="00434153" w:rsidRDefault="0075129C" w:rsidP="0075129C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__________________________________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br/>
      </w:r>
      <w:r w:rsidRPr="00434153">
        <w:rPr>
          <w:rFonts w:ascii="Calibri" w:hAnsi="Calibri" w:cs="Calibri"/>
          <w:b/>
          <w:bCs/>
          <w:color w:val="000000"/>
          <w:sz w:val="20"/>
          <w:szCs w:val="20"/>
        </w:rPr>
        <w:t>Area Comunicazione e promozione ARTI</w:t>
      </w:r>
      <w:r w:rsidRPr="00434153">
        <w:rPr>
          <w:rFonts w:ascii="Calibri" w:hAnsi="Calibri" w:cs="Calibri"/>
          <w:b/>
          <w:bCs/>
          <w:color w:val="000000"/>
          <w:sz w:val="20"/>
          <w:szCs w:val="20"/>
        </w:rPr>
        <w:br/>
      </w:r>
      <w:r w:rsidRPr="001E0AFC">
        <w:rPr>
          <w:rFonts w:ascii="Calibri" w:hAnsi="Calibri" w:cs="Calibri"/>
          <w:color w:val="000000"/>
          <w:sz w:val="20"/>
          <w:szCs w:val="20"/>
        </w:rPr>
        <w:t xml:space="preserve">stampa@arti.puglia.it - www.arti.puglia.it - </w:t>
      </w:r>
      <w:r w:rsidRPr="00434153">
        <w:rPr>
          <w:rFonts w:ascii="Calibri" w:hAnsi="Calibri" w:cs="Calibri"/>
          <w:color w:val="000000"/>
          <w:sz w:val="20"/>
          <w:szCs w:val="20"/>
        </w:rPr>
        <w:t xml:space="preserve">www.startcup.puglia.it </w:t>
      </w:r>
    </w:p>
    <w:p w14:paraId="4A377B31" w14:textId="77777777" w:rsidR="0075129C" w:rsidRPr="001E0AFC" w:rsidRDefault="0075129C" w:rsidP="007512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434153">
        <w:rPr>
          <w:rFonts w:ascii="Calibri" w:hAnsi="Calibri" w:cs="Calibri"/>
          <w:color w:val="000000"/>
          <w:sz w:val="20"/>
          <w:szCs w:val="20"/>
        </w:rPr>
        <w:t>facebook.com/</w:t>
      </w:r>
      <w:proofErr w:type="spellStart"/>
      <w:r w:rsidRPr="00434153">
        <w:rPr>
          <w:rFonts w:ascii="Calibri" w:hAnsi="Calibri" w:cs="Calibri"/>
          <w:color w:val="000000"/>
          <w:sz w:val="20"/>
          <w:szCs w:val="20"/>
        </w:rPr>
        <w:t>artipuglia</w:t>
      </w:r>
      <w:proofErr w:type="spellEnd"/>
      <w:r w:rsidRPr="00434153">
        <w:rPr>
          <w:rFonts w:ascii="Calibri" w:hAnsi="Calibri" w:cs="Calibri"/>
          <w:color w:val="000000"/>
          <w:sz w:val="20"/>
          <w:szCs w:val="20"/>
        </w:rPr>
        <w:t xml:space="preserve"> - twitter.com/</w:t>
      </w:r>
      <w:proofErr w:type="spellStart"/>
      <w:r w:rsidRPr="00434153">
        <w:rPr>
          <w:rFonts w:ascii="Calibri" w:hAnsi="Calibri" w:cs="Calibri"/>
          <w:color w:val="000000"/>
          <w:sz w:val="20"/>
          <w:szCs w:val="20"/>
        </w:rPr>
        <w:t>artipuglia</w:t>
      </w:r>
      <w:proofErr w:type="spellEnd"/>
      <w:r w:rsidRPr="00434153">
        <w:rPr>
          <w:rFonts w:ascii="Calibri" w:hAnsi="Calibri" w:cs="Calibri"/>
          <w:color w:val="000000"/>
          <w:sz w:val="20"/>
          <w:szCs w:val="20"/>
        </w:rPr>
        <w:t xml:space="preserve"> – linkedin.com/</w:t>
      </w:r>
      <w:proofErr w:type="spellStart"/>
      <w:r w:rsidRPr="00434153">
        <w:rPr>
          <w:rFonts w:ascii="Calibri" w:hAnsi="Calibri" w:cs="Calibri"/>
          <w:color w:val="000000"/>
          <w:sz w:val="20"/>
          <w:szCs w:val="20"/>
        </w:rPr>
        <w:t>artipuglia</w:t>
      </w:r>
      <w:proofErr w:type="spellEnd"/>
      <w:r w:rsidRPr="00434153">
        <w:rPr>
          <w:rFonts w:ascii="Calibri" w:hAnsi="Calibri" w:cs="Calibri"/>
          <w:color w:val="000000"/>
          <w:sz w:val="20"/>
          <w:szCs w:val="20"/>
        </w:rPr>
        <w:t xml:space="preserve"> - youtube.com/</w:t>
      </w:r>
      <w:proofErr w:type="spellStart"/>
      <w:r w:rsidRPr="00434153">
        <w:rPr>
          <w:rFonts w:ascii="Calibri" w:hAnsi="Calibri" w:cs="Calibri"/>
          <w:color w:val="000000"/>
          <w:sz w:val="20"/>
          <w:szCs w:val="20"/>
        </w:rPr>
        <w:t>artipuglia</w:t>
      </w:r>
      <w:proofErr w:type="spellEnd"/>
      <w:r w:rsidRPr="00434153">
        <w:rPr>
          <w:rFonts w:ascii="Calibri" w:hAnsi="Calibri" w:cs="Calibri"/>
          <w:color w:val="000000"/>
          <w:sz w:val="20"/>
          <w:szCs w:val="20"/>
        </w:rPr>
        <w:t xml:space="preserve"> - instagram.com/ </w:t>
      </w:r>
      <w:proofErr w:type="spellStart"/>
      <w:r w:rsidRPr="00434153">
        <w:rPr>
          <w:rFonts w:ascii="Calibri" w:hAnsi="Calibri" w:cs="Calibri"/>
          <w:color w:val="000000"/>
          <w:sz w:val="20"/>
          <w:szCs w:val="20"/>
        </w:rPr>
        <w:t>arti_puglia</w:t>
      </w:r>
      <w:proofErr w:type="spellEnd"/>
    </w:p>
    <w:p w14:paraId="03762263" w14:textId="630425E0" w:rsidR="0009470E" w:rsidRPr="008B3517" w:rsidRDefault="0009470E" w:rsidP="0075129C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sectPr w:rsidR="0009470E" w:rsidRPr="008B3517" w:rsidSect="0009470E">
      <w:head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8037E" w14:textId="77777777" w:rsidR="00447BC2" w:rsidRDefault="00447BC2" w:rsidP="006A3A56">
      <w:r>
        <w:separator/>
      </w:r>
    </w:p>
  </w:endnote>
  <w:endnote w:type="continuationSeparator" w:id="0">
    <w:p w14:paraId="079BC8FE" w14:textId="77777777" w:rsidR="00447BC2" w:rsidRDefault="00447BC2" w:rsidP="006A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9DC2" w14:textId="77777777" w:rsidR="00447BC2" w:rsidRDefault="00447BC2" w:rsidP="006A3A56">
      <w:r>
        <w:separator/>
      </w:r>
    </w:p>
  </w:footnote>
  <w:footnote w:type="continuationSeparator" w:id="0">
    <w:p w14:paraId="64E3CE8E" w14:textId="77777777" w:rsidR="00447BC2" w:rsidRDefault="00447BC2" w:rsidP="006A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B1213" w14:textId="056A0DCC" w:rsidR="00177D6F" w:rsidRDefault="00171043">
    <w:pPr>
      <w:pStyle w:val="Intestazione"/>
    </w:pPr>
    <w:r>
      <w:rPr>
        <w:noProof/>
      </w:rPr>
      <w:drawing>
        <wp:inline distT="0" distB="0" distL="0" distR="0" wp14:anchorId="50A00973" wp14:editId="79EC1BC7">
          <wp:extent cx="6318914" cy="1485430"/>
          <wp:effectExtent l="0" t="0" r="0" b="635"/>
          <wp:docPr id="1" name="Immagine 1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8648" cy="1515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9963224"/>
    <w:multiLevelType w:val="hybridMultilevel"/>
    <w:tmpl w:val="771AAA4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0E"/>
    <w:rsid w:val="00005BAD"/>
    <w:rsid w:val="00027EEB"/>
    <w:rsid w:val="000402A2"/>
    <w:rsid w:val="00066D69"/>
    <w:rsid w:val="0009470E"/>
    <w:rsid w:val="000B1A22"/>
    <w:rsid w:val="001058A9"/>
    <w:rsid w:val="00171043"/>
    <w:rsid w:val="00177D6F"/>
    <w:rsid w:val="001A5A31"/>
    <w:rsid w:val="001D02B6"/>
    <w:rsid w:val="001D7EA0"/>
    <w:rsid w:val="00215F1A"/>
    <w:rsid w:val="00247814"/>
    <w:rsid w:val="002B40AA"/>
    <w:rsid w:val="002E137B"/>
    <w:rsid w:val="002E3478"/>
    <w:rsid w:val="002F210A"/>
    <w:rsid w:val="00317ADC"/>
    <w:rsid w:val="0032792C"/>
    <w:rsid w:val="0033402B"/>
    <w:rsid w:val="00352B98"/>
    <w:rsid w:val="00383818"/>
    <w:rsid w:val="003A1307"/>
    <w:rsid w:val="003B4AC3"/>
    <w:rsid w:val="003F5A66"/>
    <w:rsid w:val="00401A65"/>
    <w:rsid w:val="00424B74"/>
    <w:rsid w:val="004429EB"/>
    <w:rsid w:val="00447BC2"/>
    <w:rsid w:val="00492E20"/>
    <w:rsid w:val="004B624D"/>
    <w:rsid w:val="004C5304"/>
    <w:rsid w:val="004F72BB"/>
    <w:rsid w:val="005668FD"/>
    <w:rsid w:val="005A6F95"/>
    <w:rsid w:val="005B5A07"/>
    <w:rsid w:val="005C4DF4"/>
    <w:rsid w:val="005D6105"/>
    <w:rsid w:val="006436FC"/>
    <w:rsid w:val="00654D9B"/>
    <w:rsid w:val="006A3A56"/>
    <w:rsid w:val="006C3859"/>
    <w:rsid w:val="006D0D66"/>
    <w:rsid w:val="0070635A"/>
    <w:rsid w:val="00706D56"/>
    <w:rsid w:val="0075129C"/>
    <w:rsid w:val="008B3517"/>
    <w:rsid w:val="008F64EA"/>
    <w:rsid w:val="00920845"/>
    <w:rsid w:val="00986C2A"/>
    <w:rsid w:val="00A71D2C"/>
    <w:rsid w:val="00AC4E55"/>
    <w:rsid w:val="00AC5BB0"/>
    <w:rsid w:val="00B409F6"/>
    <w:rsid w:val="00BC6EA8"/>
    <w:rsid w:val="00C10087"/>
    <w:rsid w:val="00C16DE2"/>
    <w:rsid w:val="00CB3106"/>
    <w:rsid w:val="00CD5907"/>
    <w:rsid w:val="00D11813"/>
    <w:rsid w:val="00D32E29"/>
    <w:rsid w:val="00DA0A54"/>
    <w:rsid w:val="00DB1239"/>
    <w:rsid w:val="00DB6312"/>
    <w:rsid w:val="00DC3633"/>
    <w:rsid w:val="00DE3498"/>
    <w:rsid w:val="00DE42CD"/>
    <w:rsid w:val="00DF2381"/>
    <w:rsid w:val="00E06AD9"/>
    <w:rsid w:val="00E250A1"/>
    <w:rsid w:val="00F57984"/>
    <w:rsid w:val="00F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18C50"/>
  <w14:defaultImageDpi w14:val="300"/>
  <w15:docId w15:val="{F957E62C-7540-F648-8DEE-29DCB904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7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70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9470E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A3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A56"/>
  </w:style>
  <w:style w:type="paragraph" w:styleId="Pidipagina">
    <w:name w:val="footer"/>
    <w:basedOn w:val="Normale"/>
    <w:link w:val="PidipaginaCarattere"/>
    <w:uiPriority w:val="99"/>
    <w:unhideWhenUsed/>
    <w:rsid w:val="006A3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A56"/>
  </w:style>
  <w:style w:type="character" w:styleId="Collegamentoipertestuale">
    <w:name w:val="Hyperlink"/>
    <w:basedOn w:val="Carpredefinitoparagrafo"/>
    <w:uiPriority w:val="99"/>
    <w:unhideWhenUsed/>
    <w:rsid w:val="00B409F6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4F72B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72B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2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cup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rtcup.puglia.it/invia-il-tuo-business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Barile</dc:creator>
  <cp:keywords/>
  <dc:description/>
  <cp:lastModifiedBy>Fiorella Barile</cp:lastModifiedBy>
  <cp:revision>8</cp:revision>
  <dcterms:created xsi:type="dcterms:W3CDTF">2022-08-29T10:17:00Z</dcterms:created>
  <dcterms:modified xsi:type="dcterms:W3CDTF">2022-09-06T07:48:00Z</dcterms:modified>
</cp:coreProperties>
</file>