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2DF" w:rsidRDefault="00C062DF" w:rsidP="00C062DF">
      <w:pPr>
        <w:jc w:val="center"/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F94828" w:rsidRPr="00F219ED" w:rsidRDefault="00397F3B" w:rsidP="00F94828">
      <w:pPr>
        <w:jc w:val="center"/>
        <w:rPr>
          <w:lang w:val="en-GB"/>
        </w:rPr>
      </w:pPr>
      <w:r w:rsidRPr="008647FC">
        <w:rPr>
          <w:rFonts w:eastAsia="Cambria" w:cs="Cambria"/>
          <w:spacing w:val="-1"/>
          <w:position w:val="-1"/>
          <w:sz w:val="28"/>
          <w:szCs w:val="28"/>
        </w:rPr>
        <w:t>ANNEX</w:t>
      </w:r>
      <w:r w:rsidR="00E11706">
        <w:rPr>
          <w:rFonts w:eastAsia="Cambria" w:cs="Cambria"/>
          <w:position w:val="-1"/>
          <w:sz w:val="28"/>
          <w:szCs w:val="28"/>
        </w:rPr>
        <w:t xml:space="preserve"> III</w:t>
      </w:r>
      <w:bookmarkStart w:id="0" w:name="_GoBack"/>
      <w:bookmarkEnd w:id="0"/>
    </w:p>
    <w:p w:rsidR="00F94828" w:rsidRPr="00F219ED" w:rsidRDefault="00F94828" w:rsidP="00F94828">
      <w:pPr>
        <w:jc w:val="center"/>
        <w:rPr>
          <w:lang w:val="en-GB"/>
        </w:rPr>
      </w:pPr>
      <w:r>
        <w:rPr>
          <w:noProof/>
          <w:lang w:eastAsia="it-IT"/>
        </w:rPr>
        <w:drawing>
          <wp:anchor distT="0" distB="0" distL="114300" distR="114300" simplePos="0" relativeHeight="251664384" behindDoc="1" locked="0" layoutInCell="1" allowOverlap="1" wp14:anchorId="1E9DE09F" wp14:editId="29BEEE35">
            <wp:simplePos x="0" y="0"/>
            <wp:positionH relativeFrom="margin">
              <wp:align>center</wp:align>
            </wp:positionH>
            <wp:positionV relativeFrom="paragraph">
              <wp:posOffset>149225</wp:posOffset>
            </wp:positionV>
            <wp:extent cx="3390900" cy="2277110"/>
            <wp:effectExtent l="0" t="0" r="0" b="8890"/>
            <wp:wrapTight wrapText="bothSides">
              <wp:wrapPolygon edited="0">
                <wp:start x="0" y="0"/>
                <wp:lineTo x="0" y="21504"/>
                <wp:lineTo x="21479" y="21504"/>
                <wp:lineTo x="21479" y="0"/>
                <wp:lineTo x="0" y="0"/>
              </wp:wrapPolygon>
            </wp:wrapTight>
            <wp:docPr id="4" name="Immagine 4" descr="C:\Users\Massi\AppData\Local\Microsoft\Windows\INetCache\Content.Word\Innovation cartellini BLUE_BO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ssi\AppData\Local\Microsoft\Windows\INetCache\Content.Word\Innovation cartellini BLUE_BOO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4828" w:rsidRPr="00F219ED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Pr="00C062DF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  <w:r w:rsidRPr="00C062DF">
        <w:rPr>
          <w:b/>
          <w:color w:val="222A35" w:themeColor="text2" w:themeShade="80"/>
          <w:sz w:val="32"/>
          <w:lang w:val="en-GB"/>
        </w:rPr>
        <w:t>Activity T3.3 - B_B Transnational Cross-Field Visits</w:t>
      </w:r>
    </w:p>
    <w:p w:rsidR="00F94828" w:rsidRPr="00C062DF" w:rsidRDefault="00F94828" w:rsidP="00F94828">
      <w:pPr>
        <w:pStyle w:val="Default"/>
        <w:jc w:val="center"/>
        <w:rPr>
          <w:rFonts w:ascii="Cambria" w:hAnsi="Cambria"/>
          <w:sz w:val="22"/>
          <w:szCs w:val="22"/>
          <w:lang w:val="en-GB"/>
        </w:rPr>
      </w:pPr>
    </w:p>
    <w:p w:rsidR="00F94828" w:rsidRDefault="00F94828" w:rsidP="00F94828">
      <w:pPr>
        <w:pStyle w:val="Default"/>
        <w:jc w:val="center"/>
        <w:rPr>
          <w:rFonts w:ascii="Cambria" w:hAnsi="Cambria"/>
          <w:b/>
          <w:sz w:val="28"/>
          <w:szCs w:val="22"/>
          <w:lang w:val="en-GB"/>
        </w:rPr>
      </w:pPr>
    </w:p>
    <w:p w:rsidR="00F94828" w:rsidRPr="00C062DF" w:rsidRDefault="00F94828" w:rsidP="00F94828">
      <w:pPr>
        <w:pStyle w:val="Default"/>
        <w:jc w:val="center"/>
        <w:rPr>
          <w:rFonts w:ascii="Cambria" w:hAnsi="Cambria"/>
          <w:b/>
          <w:sz w:val="28"/>
          <w:szCs w:val="22"/>
          <w:lang w:val="en-GB"/>
        </w:rPr>
      </w:pPr>
      <w:r w:rsidRPr="00C062DF">
        <w:rPr>
          <w:rFonts w:ascii="Cambria" w:hAnsi="Cambria"/>
          <w:b/>
          <w:sz w:val="28"/>
          <w:szCs w:val="22"/>
          <w:lang w:val="en-GB"/>
        </w:rPr>
        <w:t xml:space="preserve">Cross Field Visit </w:t>
      </w:r>
      <w:r>
        <w:rPr>
          <w:rFonts w:ascii="Cambria" w:hAnsi="Cambria"/>
          <w:b/>
          <w:sz w:val="28"/>
          <w:szCs w:val="22"/>
          <w:lang w:val="en-GB"/>
        </w:rPr>
        <w:t>Final Report</w:t>
      </w:r>
    </w:p>
    <w:p w:rsidR="00F94828" w:rsidRPr="00C062DF" w:rsidRDefault="00F94828" w:rsidP="00F94828">
      <w:pPr>
        <w:pStyle w:val="Default"/>
        <w:jc w:val="center"/>
        <w:rPr>
          <w:b/>
          <w:sz w:val="28"/>
          <w:szCs w:val="22"/>
          <w:lang w:val="en-GB"/>
        </w:rPr>
      </w:pPr>
    </w:p>
    <w:p w:rsidR="00F94828" w:rsidRPr="00C062DF" w:rsidRDefault="00F94828" w:rsidP="00F94828">
      <w:pPr>
        <w:jc w:val="center"/>
        <w:rPr>
          <w:b/>
          <w:color w:val="222A35" w:themeColor="text2" w:themeShade="80"/>
          <w:sz w:val="40"/>
          <w:lang w:val="en-GB"/>
        </w:rPr>
      </w:pPr>
    </w:p>
    <w:p w:rsidR="00F94828" w:rsidRPr="004E08F6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Pr="004A7F4E" w:rsidRDefault="00F94828" w:rsidP="00F94828">
      <w:pPr>
        <w:pStyle w:val="Paragrafoelenco"/>
        <w:numPr>
          <w:ilvl w:val="0"/>
          <w:numId w:val="28"/>
        </w:numPr>
        <w:ind w:left="360"/>
        <w:rPr>
          <w:rFonts w:ascii="Calibri" w:eastAsia="Times New Roman" w:hAnsi="Calibri"/>
          <w:bCs/>
          <w:sz w:val="22"/>
          <w:lang w:val="en-US"/>
        </w:rPr>
      </w:pPr>
      <w:r w:rsidRPr="004A7F4E">
        <w:rPr>
          <w:rFonts w:ascii="Calibri" w:eastAsia="Times New Roman" w:hAnsi="Calibri"/>
          <w:bCs/>
          <w:sz w:val="22"/>
          <w:lang w:val="en-US"/>
        </w:rPr>
        <w:t xml:space="preserve">First Name:  </w:t>
      </w:r>
      <w:r w:rsidRPr="004A7F4E"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 w:rsidRPr="004A7F4E">
        <w:rPr>
          <w:rFonts w:ascii="Calibri" w:eastAsia="Times New Roman" w:hAnsi="Calibri"/>
          <w:bCs/>
          <w:sz w:val="22"/>
          <w:lang w:val="en-US"/>
        </w:rPr>
        <w:t xml:space="preserve">Last name: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8"/>
        </w:numPr>
        <w:ind w:left="360"/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Position: 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Name of your organization: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Field of activity</w:t>
      </w:r>
    </w:p>
    <w:p w:rsidR="00F94828" w:rsidRPr="001F2656" w:rsidRDefault="00F94828" w:rsidP="00F94828">
      <w:pPr>
        <w:pStyle w:val="Luettelokappale"/>
        <w:ind w:left="0"/>
        <w:rPr>
          <w:rFonts w:ascii="Calibri" w:eastAsia="Times New Roman" w:hAnsi="Calibri"/>
          <w:bCs/>
          <w:sz w:val="22"/>
          <w:szCs w:val="22"/>
          <w:lang w:val="en-US"/>
        </w:rPr>
      </w:pPr>
    </w:p>
    <w:tbl>
      <w:tblPr>
        <w:tblW w:w="10490" w:type="dxa"/>
        <w:tblInd w:w="-5" w:type="dxa"/>
        <w:tblLook w:val="04A0" w:firstRow="1" w:lastRow="0" w:firstColumn="1" w:lastColumn="0" w:noHBand="0" w:noVBand="1"/>
      </w:tblPr>
      <w:tblGrid>
        <w:gridCol w:w="2694"/>
        <w:gridCol w:w="2197"/>
        <w:gridCol w:w="2481"/>
        <w:gridCol w:w="3118"/>
      </w:tblGrid>
      <w:tr w:rsidR="00F94828" w:rsidRPr="001F2656" w:rsidTr="00F219ED">
        <w:trPr>
          <w:trHeight w:val="38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4A7F4E">
              <w:rPr>
                <w:rFonts w:ascii="Calibri" w:eastAsia="Times New Roman" w:hAnsi="Calibri"/>
                <w:bCs/>
                <w:sz w:val="22"/>
                <w:lang w:val="en-US"/>
              </w:rPr>
              <w:t>Aquaculture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Fishery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Biotechnology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 xml:space="preserve">Coastal </w:t>
            </w:r>
            <w:r>
              <w:rPr>
                <w:rFonts w:ascii="Calibri" w:eastAsia="Times New Roman" w:hAnsi="Calibri" w:cs="Calibri"/>
                <w:sz w:val="22"/>
                <w:lang w:eastAsia="it-IT"/>
              </w:rPr>
              <w:t xml:space="preserve">&amp;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Maritime Tourism</w:t>
            </w:r>
          </w:p>
        </w:tc>
      </w:tr>
      <w:tr w:rsidR="00F94828" w:rsidRPr="001F2656" w:rsidTr="00F219ED">
        <w:trPr>
          <w:trHeight w:val="40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Renewable Energy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Mineral Resources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Transport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Offshore oil and gas</w:t>
            </w:r>
          </w:p>
        </w:tc>
      </w:tr>
      <w:tr w:rsidR="00F94828" w:rsidRPr="001F2656" w:rsidTr="00F219ED">
        <w:trPr>
          <w:trHeight w:val="40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Coastal Protection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Desalination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Utilities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Shipbuilding and Ship Repair</w:t>
            </w:r>
          </w:p>
        </w:tc>
      </w:tr>
      <w:tr w:rsidR="00F94828" w:rsidRPr="001F2656" w:rsidTr="00F219ED">
        <w:trPr>
          <w:trHeight w:val="40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 xml:space="preserve">Research </w:t>
            </w:r>
            <w:r>
              <w:rPr>
                <w:rFonts w:ascii="Calibri" w:eastAsia="Times New Roman" w:hAnsi="Calibri" w:cs="Calibri"/>
                <w:sz w:val="22"/>
                <w:lang w:eastAsia="it-IT"/>
              </w:rPr>
              <w:t xml:space="preserve">&amp;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>Innovation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>Higher education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lang w:eastAsia="it-IT"/>
              </w:rPr>
              <w:t xml:space="preserve">Public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>administration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Marine acquatic products</w:t>
            </w:r>
          </w:p>
        </w:tc>
      </w:tr>
    </w:tbl>
    <w:p w:rsidR="00F94828" w:rsidRPr="001F2656" w:rsidRDefault="00F94828" w:rsidP="00F94828">
      <w:pPr>
        <w:pStyle w:val="Luettelokappale"/>
        <w:ind w:left="0"/>
        <w:rPr>
          <w:rFonts w:ascii="Calibri" w:eastAsia="Times New Roman" w:hAnsi="Calibri"/>
          <w:bCs/>
          <w:sz w:val="22"/>
          <w:szCs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Country: 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Type of organization: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SME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>
        <w:rPr>
          <w:rFonts w:ascii="Calibri" w:eastAsia="Times New Roman" w:hAnsi="Calibri"/>
          <w:bCs/>
          <w:sz w:val="22"/>
          <w:lang w:val="en-US"/>
        </w:rPr>
        <w:t>Skilled SME or Big company (potential KP)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University</w:t>
      </w:r>
      <w:r w:rsidR="00397F3B">
        <w:rPr>
          <w:rFonts w:ascii="Calibri" w:eastAsia="Times New Roman" w:hAnsi="Calibri"/>
          <w:bCs/>
          <w:sz w:val="22"/>
          <w:lang w:val="en-US"/>
        </w:rPr>
        <w:t>/</w:t>
      </w:r>
      <w:r w:rsidR="00397F3B" w:rsidRPr="00397F3B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Research Institute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Technology Transfer Organization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Local/National Authority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bookmarkEnd w:id="1"/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End-users Organization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>
        <w:rPr>
          <w:rFonts w:ascii="Calibri" w:eastAsia="Times New Roman" w:hAnsi="Calibri"/>
          <w:bCs/>
          <w:sz w:val="22"/>
          <w:lang w:val="en-US"/>
        </w:rPr>
        <w:t>New Innovation Agent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Cluster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Number of employees: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40"/>
        <w:gridCol w:w="1841"/>
        <w:gridCol w:w="1841"/>
        <w:gridCol w:w="1841"/>
        <w:gridCol w:w="1841"/>
      </w:tblGrid>
      <w:tr w:rsidR="00F94828" w:rsidRPr="001F2656" w:rsidTr="00F219ED">
        <w:tc>
          <w:tcPr>
            <w:tcW w:w="1840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1-10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11-25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 26-50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51-250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over 250</w:t>
            </w:r>
          </w:p>
        </w:tc>
      </w:tr>
    </w:tbl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Turnover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  Non-profit organization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0 – 100 k€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100 k€ - 1 M€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1 M€ - 10 M€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10 M€ - 50 M€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over 50 M€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>
        <w:rPr>
          <w:rFonts w:ascii="Calibri" w:eastAsia="Times New Roman" w:hAnsi="Calibri"/>
          <w:bCs/>
          <w:sz w:val="22"/>
          <w:szCs w:val="22"/>
          <w:lang w:val="en-US"/>
        </w:rPr>
        <w:t>Are you a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 </w:t>
      </w:r>
      <w:r>
        <w:rPr>
          <w:rFonts w:ascii="Calibri" w:eastAsia="Times New Roman" w:hAnsi="Calibri"/>
          <w:bCs/>
          <w:sz w:val="22"/>
          <w:szCs w:val="22"/>
          <w:lang w:val="en-US"/>
        </w:rPr>
        <w:t>Blue_Boost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 Project </w:t>
      </w:r>
      <w:r>
        <w:rPr>
          <w:rFonts w:ascii="Calibri" w:eastAsia="Times New Roman" w:hAnsi="Calibri"/>
          <w:bCs/>
          <w:sz w:val="22"/>
          <w:szCs w:val="22"/>
          <w:lang w:val="en-US"/>
        </w:rPr>
        <w:t xml:space="preserve">or Associated 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Partner?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If yes, please tick your corresponding box.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If no, please tick the box of the Project Partner which invites you.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13"/>
        <w:gridCol w:w="1691"/>
      </w:tblGrid>
      <w:tr w:rsidR="00F94828" w:rsidRPr="004A7F4E" w:rsidTr="00F219ED">
        <w:tc>
          <w:tcPr>
            <w:tcW w:w="7513" w:type="dxa"/>
          </w:tcPr>
          <w:p w:rsidR="00F94828" w:rsidRPr="00061D17" w:rsidRDefault="00F94828" w:rsidP="00F219ED">
            <w:pPr>
              <w:rPr>
                <w:rFonts w:ascii="Calibri" w:eastAsia="Times New Roman" w:hAnsi="Calibri"/>
                <w:bCs/>
                <w:sz w:val="22"/>
                <w:lang w:val="en-GB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LP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CROATIAN CHAMBER OF ECONOMY </w:t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/ </w:t>
            </w:r>
            <w:r w:rsidRPr="00061D17">
              <w:rPr>
                <w:rFonts w:ascii="OpenSans" w:hAnsi="OpenSans" w:cs="OpenSans"/>
                <w:sz w:val="17"/>
                <w:szCs w:val="17"/>
                <w:lang w:val="en-GB"/>
              </w:rPr>
              <w:t>ZADAR COUNTY CHAMBER</w:t>
            </w:r>
          </w:p>
          <w:p w:rsidR="00F94828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lastRenderedPageBreak/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PP2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UNIVERSITY OF CAMERINO 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PP3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THESSALONIKI CHAMBER OF COMMERCE AND INDUSTRY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PP4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CENTRAL EUROPEAN INITIATIVE – EXECUTIVE SECRETARIAT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PP5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ALBANIAN DEVELOPMENT FUND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PP6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PATRAS SCIENCE PARK S.A.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PP7 – </w:t>
            </w:r>
            <w:r w:rsidRPr="00061D17">
              <w:rPr>
                <w:rFonts w:ascii="Calibri" w:eastAsia="Times New Roman" w:hAnsi="Calibri"/>
                <w:bCs/>
                <w:sz w:val="22"/>
                <w:lang w:val="en-AU"/>
              </w:rPr>
              <w:t>APULIA REGION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</w:p>
        </w:tc>
        <w:tc>
          <w:tcPr>
            <w:tcW w:w="169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AU"/>
              </w:rPr>
              <w:lastRenderedPageBreak/>
              <w:t xml:space="preserve"> </w:t>
            </w:r>
          </w:p>
        </w:tc>
      </w:tr>
    </w:tbl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Did you identify some good practices that </w:t>
      </w:r>
      <w:r>
        <w:rPr>
          <w:rFonts w:ascii="Calibri" w:eastAsia="Times New Roman" w:hAnsi="Calibri"/>
          <w:bCs/>
          <w:sz w:val="22"/>
          <w:szCs w:val="22"/>
          <w:lang w:val="en-US"/>
        </w:rPr>
        <w:t>you could reproduce in your activity or that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 could be implemented in your region?</w:t>
      </w:r>
    </w:p>
    <w:p w:rsidR="00F94828" w:rsidRPr="001F2656" w:rsidRDefault="00F94828" w:rsidP="00F94828">
      <w:pPr>
        <w:pStyle w:val="Luettelokappale"/>
        <w:ind w:left="360"/>
        <w:rPr>
          <w:rFonts w:ascii="Calibri" w:eastAsia="Times New Roman" w:hAnsi="Calibri"/>
          <w:bCs/>
          <w:sz w:val="22"/>
          <w:szCs w:val="22"/>
          <w:lang w:val="en-US"/>
        </w:rPr>
      </w:pP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 xml:space="preserve">If yes, please </w:t>
      </w:r>
      <w:r>
        <w:rPr>
          <w:rFonts w:ascii="Calibri" w:eastAsia="Times New Roman" w:hAnsi="Calibri"/>
          <w:bCs/>
          <w:sz w:val="22"/>
          <w:lang w:val="en-US"/>
        </w:rPr>
        <w:t>describe them</w:t>
      </w:r>
      <w:r w:rsidRPr="001F2656">
        <w:rPr>
          <w:rFonts w:ascii="Calibri" w:eastAsia="Times New Roman" w:hAnsi="Calibri"/>
          <w:bCs/>
          <w:sz w:val="22"/>
          <w:lang w:val="en-US"/>
        </w:rPr>
        <w:t>:</w:t>
      </w: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What would be the barriers to overcome</w:t>
      </w:r>
      <w:r>
        <w:rPr>
          <w:rFonts w:ascii="Calibri" w:eastAsia="Times New Roman" w:hAnsi="Calibri"/>
          <w:bCs/>
          <w:sz w:val="22"/>
          <w:lang w:val="en-US"/>
        </w:rPr>
        <w:t>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Would it be interesting for you to get some support to overcome these barriers?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If yes, what kind of support?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Paragrafoelenco"/>
        <w:numPr>
          <w:ilvl w:val="0"/>
          <w:numId w:val="27"/>
        </w:numPr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t xml:space="preserve">Did you </w:t>
      </w:r>
      <w:r w:rsidRPr="001F2656">
        <w:rPr>
          <w:rFonts w:ascii="Calibri" w:eastAsia="Times New Roman" w:hAnsi="Calibri"/>
          <w:bCs/>
          <w:sz w:val="22"/>
          <w:lang w:val="en-US"/>
        </w:rPr>
        <w:t>identify</w:t>
      </w:r>
      <w:r>
        <w:rPr>
          <w:rFonts w:ascii="Calibri" w:eastAsia="Times New Roman" w:hAnsi="Calibri"/>
          <w:bCs/>
          <w:sz w:val="22"/>
          <w:lang w:val="en-US"/>
        </w:rPr>
        <w:t xml:space="preserve"> any kind of potential collaboration with the experiences you got in touch during the Cross Field Visit?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 xml:space="preserve">If yes, please </w:t>
      </w:r>
      <w:r>
        <w:rPr>
          <w:rFonts w:ascii="Calibri" w:eastAsia="Times New Roman" w:hAnsi="Calibri"/>
          <w:bCs/>
          <w:sz w:val="22"/>
          <w:lang w:val="en-US"/>
        </w:rPr>
        <w:t>describe them</w:t>
      </w:r>
      <w:r w:rsidRPr="001F2656">
        <w:rPr>
          <w:rFonts w:ascii="Calibri" w:eastAsia="Times New Roman" w:hAnsi="Calibri"/>
          <w:bCs/>
          <w:sz w:val="22"/>
          <w:lang w:val="en-US"/>
        </w:rPr>
        <w:t>: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Paragrafoelenco"/>
        <w:numPr>
          <w:ilvl w:val="0"/>
          <w:numId w:val="27"/>
        </w:numPr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t xml:space="preserve">Did you </w:t>
      </w:r>
      <w:r w:rsidRPr="001F2656">
        <w:rPr>
          <w:rFonts w:ascii="Calibri" w:eastAsia="Times New Roman" w:hAnsi="Calibri"/>
          <w:bCs/>
          <w:sz w:val="22"/>
          <w:lang w:val="en-US"/>
        </w:rPr>
        <w:t>identify</w:t>
      </w:r>
      <w:r>
        <w:rPr>
          <w:rFonts w:ascii="Calibri" w:eastAsia="Times New Roman" w:hAnsi="Calibri"/>
          <w:bCs/>
          <w:sz w:val="22"/>
          <w:lang w:val="en-US"/>
        </w:rPr>
        <w:t xml:space="preserve"> any kind of technology or innovative product, service or process that could improve your activity?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087536">
        <w:rPr>
          <w:rFonts w:ascii="Calibri" w:eastAsia="Times New Roman" w:hAnsi="Calibri"/>
          <w:bCs/>
          <w:sz w:val="22"/>
          <w:lang w:val="en-US"/>
        </w:rPr>
      </w:r>
      <w:r w:rsidR="00087536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 xml:space="preserve">If yes, please </w:t>
      </w:r>
      <w:r>
        <w:rPr>
          <w:rFonts w:ascii="Calibri" w:eastAsia="Times New Roman" w:hAnsi="Calibri"/>
          <w:bCs/>
          <w:sz w:val="22"/>
          <w:lang w:val="en-US"/>
        </w:rPr>
        <w:t>describe them</w:t>
      </w:r>
      <w:r w:rsidRPr="001F2656">
        <w:rPr>
          <w:rFonts w:ascii="Calibri" w:eastAsia="Times New Roman" w:hAnsi="Calibri"/>
          <w:bCs/>
          <w:sz w:val="22"/>
          <w:lang w:val="en-US"/>
        </w:rPr>
        <w:t>: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How do you evaluate this </w:t>
      </w:r>
      <w:r>
        <w:rPr>
          <w:rFonts w:ascii="Calibri" w:eastAsia="Times New Roman" w:hAnsi="Calibri"/>
          <w:bCs/>
          <w:sz w:val="22"/>
          <w:szCs w:val="22"/>
          <w:lang w:val="en-US"/>
        </w:rPr>
        <w:t>Cross Field Visit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96"/>
        <w:gridCol w:w="1314"/>
        <w:gridCol w:w="1313"/>
        <w:gridCol w:w="1315"/>
        <w:gridCol w:w="1314"/>
        <w:gridCol w:w="1314"/>
        <w:gridCol w:w="1314"/>
      </w:tblGrid>
      <w:tr w:rsidR="00F94828" w:rsidRPr="001F2656" w:rsidTr="00F219ED">
        <w:tc>
          <w:tcPr>
            <w:tcW w:w="1396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Excellent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Good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Satisfactory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Adequate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Not enough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No comment</w:t>
            </w:r>
          </w:p>
        </w:tc>
      </w:tr>
      <w:tr w:rsidR="00F94828" w:rsidRPr="001F2656" w:rsidTr="00F219ED">
        <w:tc>
          <w:tcPr>
            <w:tcW w:w="1396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Usefulness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</w:tr>
      <w:tr w:rsidR="00F94828" w:rsidRPr="001F2656" w:rsidTr="00F219ED"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Quality of the presentations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</w:tr>
      <w:tr w:rsidR="00F94828" w:rsidRPr="001F2656" w:rsidTr="00F219ED"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Newness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08753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</w:tr>
    </w:tbl>
    <w:p w:rsidR="00F94828" w:rsidRPr="004A7F4E" w:rsidRDefault="00F94828" w:rsidP="00F94828">
      <w:pPr>
        <w:pStyle w:val="Default"/>
        <w:jc w:val="both"/>
        <w:rPr>
          <w:rFonts w:ascii="Cambria" w:hAnsi="Cambria"/>
          <w:highlight w:val="yellow"/>
          <w:lang w:val="en-US"/>
        </w:rPr>
      </w:pPr>
    </w:p>
    <w:p w:rsidR="00F94828" w:rsidRPr="00B65DCD" w:rsidRDefault="00F94828" w:rsidP="00F94828">
      <w:pPr>
        <w:pStyle w:val="Default"/>
        <w:jc w:val="both"/>
        <w:rPr>
          <w:rFonts w:ascii="Cambria" w:hAnsi="Cambria"/>
          <w:highlight w:val="yellow"/>
          <w:lang w:val="en-GB"/>
        </w:rPr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941D60">
      <w:pPr>
        <w:pStyle w:val="Default"/>
        <w:rPr>
          <w:rFonts w:ascii="Cambria" w:hAnsi="Cambria"/>
          <w:iCs/>
          <w:lang w:val="en-GB"/>
        </w:rPr>
      </w:pPr>
    </w:p>
    <w:sectPr w:rsidR="00C02D8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7536" w:rsidRDefault="00087536" w:rsidP="008809D5">
      <w:r>
        <w:separator/>
      </w:r>
    </w:p>
  </w:endnote>
  <w:endnote w:type="continuationSeparator" w:id="0">
    <w:p w:rsidR="00087536" w:rsidRDefault="00087536" w:rsidP="0088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C1D" w:rsidRDefault="00B35C1D">
    <w:pPr>
      <w:pStyle w:val="Pidipagina"/>
    </w:pPr>
    <w:r>
      <w:rPr>
        <w:noProof/>
        <w:lang w:eastAsia="it-IT"/>
      </w:rPr>
      <w:drawing>
        <wp:anchor distT="152400" distB="152400" distL="152400" distR="152400" simplePos="0" relativeHeight="251663360" behindDoc="1" locked="0" layoutInCell="1" allowOverlap="1" wp14:anchorId="7D491585" wp14:editId="77CB8F97">
          <wp:simplePos x="0" y="0"/>
          <wp:positionH relativeFrom="page">
            <wp:posOffset>-48260</wp:posOffset>
          </wp:positionH>
          <wp:positionV relativeFrom="paragraph">
            <wp:posOffset>-575310</wp:posOffset>
          </wp:positionV>
          <wp:extent cx="7675880" cy="1191260"/>
          <wp:effectExtent l="0" t="0" r="1270" b="8890"/>
          <wp:wrapNone/>
          <wp:docPr id="13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880" cy="1191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7536" w:rsidRDefault="00087536" w:rsidP="008809D5">
      <w:r>
        <w:separator/>
      </w:r>
    </w:p>
  </w:footnote>
  <w:footnote w:type="continuationSeparator" w:id="0">
    <w:p w:rsidR="00087536" w:rsidRDefault="00087536" w:rsidP="00880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C1D" w:rsidRPr="00B35C1D" w:rsidRDefault="00B35C1D">
    <w:pPr>
      <w:pStyle w:val="Intestazione"/>
      <w:rPr>
        <w:lang w:val="en-GB"/>
      </w:rPr>
    </w:pPr>
    <w:r>
      <w:rPr>
        <w:noProof/>
        <w:lang w:eastAsia="it-IT"/>
      </w:rPr>
      <w:drawing>
        <wp:anchor distT="152400" distB="152400" distL="152400" distR="152400" simplePos="0" relativeHeight="251661312" behindDoc="0" locked="0" layoutInCell="1" allowOverlap="1" wp14:anchorId="74462403" wp14:editId="41E07922">
          <wp:simplePos x="0" y="0"/>
          <wp:positionH relativeFrom="margin">
            <wp:posOffset>4043847</wp:posOffset>
          </wp:positionH>
          <wp:positionV relativeFrom="paragraph">
            <wp:posOffset>-377758</wp:posOffset>
          </wp:positionV>
          <wp:extent cx="1588135" cy="1022350"/>
          <wp:effectExtent l="0" t="0" r="0" b="6350"/>
          <wp:wrapSquare wrapText="bothSides" distT="152400" distB="152400" distL="152400" distR="152400"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8135" cy="1022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5C1D">
      <w:rPr>
        <w:noProof/>
        <w:lang w:eastAsia="it-IT"/>
      </w:rPr>
      <w:drawing>
        <wp:anchor distT="152400" distB="152400" distL="152400" distR="152400" simplePos="0" relativeHeight="251659264" behindDoc="0" locked="0" layoutInCell="1" allowOverlap="1" wp14:anchorId="348AD72D" wp14:editId="4D6DA55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40675" cy="1339850"/>
          <wp:effectExtent l="0" t="0" r="3175" b="0"/>
          <wp:wrapSquare wrapText="bothSides" distT="152400" distB="152400" distL="152400" distR="152400"/>
          <wp:docPr id="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40675" cy="1339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B96"/>
    <w:multiLevelType w:val="hybridMultilevel"/>
    <w:tmpl w:val="E77E4958"/>
    <w:lvl w:ilvl="0" w:tplc="3EF6D4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4C6D"/>
    <w:multiLevelType w:val="hybridMultilevel"/>
    <w:tmpl w:val="6E9850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62A8D"/>
    <w:multiLevelType w:val="hybridMultilevel"/>
    <w:tmpl w:val="3C9459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47B04"/>
    <w:multiLevelType w:val="hybridMultilevel"/>
    <w:tmpl w:val="40509282"/>
    <w:lvl w:ilvl="0" w:tplc="AFAC07C4">
      <w:numFmt w:val="bullet"/>
      <w:lvlText w:val="-"/>
      <w:lvlJc w:val="left"/>
      <w:pPr>
        <w:ind w:left="587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680D"/>
    <w:multiLevelType w:val="hybridMultilevel"/>
    <w:tmpl w:val="FE70B0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8D11AA"/>
    <w:multiLevelType w:val="hybridMultilevel"/>
    <w:tmpl w:val="B6545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506C8"/>
    <w:multiLevelType w:val="hybridMultilevel"/>
    <w:tmpl w:val="BF68A8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B2BAA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 w15:restartNumberingAfterBreak="0">
    <w:nsid w:val="2E983A52"/>
    <w:multiLevelType w:val="hybridMultilevel"/>
    <w:tmpl w:val="10B8BB5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ED558D"/>
    <w:multiLevelType w:val="hybridMultilevel"/>
    <w:tmpl w:val="944A6170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77A8FB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E68F8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36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784E37"/>
    <w:multiLevelType w:val="hybridMultilevel"/>
    <w:tmpl w:val="A768D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110D7"/>
    <w:multiLevelType w:val="hybridMultilevel"/>
    <w:tmpl w:val="7C5E7F16"/>
    <w:lvl w:ilvl="0" w:tplc="AFAC07C4">
      <w:numFmt w:val="bullet"/>
      <w:lvlText w:val="-"/>
      <w:lvlJc w:val="left"/>
      <w:pPr>
        <w:ind w:left="935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3" w15:restartNumberingAfterBreak="0">
    <w:nsid w:val="56E66CF4"/>
    <w:multiLevelType w:val="hybridMultilevel"/>
    <w:tmpl w:val="6B7E2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262C7"/>
    <w:multiLevelType w:val="hybridMultilevel"/>
    <w:tmpl w:val="5FBADC3E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4B9B"/>
    <w:multiLevelType w:val="hybridMultilevel"/>
    <w:tmpl w:val="EA4E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6E8C4">
      <w:numFmt w:val="bullet"/>
      <w:lvlText w:val="-"/>
      <w:lvlJc w:val="left"/>
      <w:pPr>
        <w:ind w:left="2880" w:hanging="360"/>
      </w:pPr>
      <w:rPr>
        <w:rFonts w:ascii="Cambria" w:eastAsiaTheme="minorHAnsi" w:hAnsi="Cambria" w:cs="Century Gothic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5A86"/>
    <w:multiLevelType w:val="multilevel"/>
    <w:tmpl w:val="2520A8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B4C2A77"/>
    <w:multiLevelType w:val="hybridMultilevel"/>
    <w:tmpl w:val="9FD06AE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2E3573D"/>
    <w:multiLevelType w:val="hybridMultilevel"/>
    <w:tmpl w:val="F9640E1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3690A76"/>
    <w:multiLevelType w:val="hybridMultilevel"/>
    <w:tmpl w:val="F8101C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71B1C"/>
    <w:multiLevelType w:val="hybridMultilevel"/>
    <w:tmpl w:val="6EDEB1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1C1C38"/>
    <w:multiLevelType w:val="hybridMultilevel"/>
    <w:tmpl w:val="2CF41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96034"/>
    <w:multiLevelType w:val="hybridMultilevel"/>
    <w:tmpl w:val="EC645A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E0AD6"/>
    <w:multiLevelType w:val="hybridMultilevel"/>
    <w:tmpl w:val="A3C425DC"/>
    <w:lvl w:ilvl="0" w:tplc="DD081F00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94D5C"/>
    <w:multiLevelType w:val="hybridMultilevel"/>
    <w:tmpl w:val="27FA22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57D4F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6" w15:restartNumberingAfterBreak="0">
    <w:nsid w:val="74912D2E"/>
    <w:multiLevelType w:val="hybridMultilevel"/>
    <w:tmpl w:val="E0ACB244"/>
    <w:lvl w:ilvl="0" w:tplc="0410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7" w15:restartNumberingAfterBreak="0">
    <w:nsid w:val="753F3044"/>
    <w:multiLevelType w:val="multilevel"/>
    <w:tmpl w:val="DD188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13"/>
  </w:num>
  <w:num w:numId="5">
    <w:abstractNumId w:val="24"/>
  </w:num>
  <w:num w:numId="6">
    <w:abstractNumId w:val="2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3"/>
  </w:num>
  <w:num w:numId="10">
    <w:abstractNumId w:val="3"/>
  </w:num>
  <w:num w:numId="11">
    <w:abstractNumId w:val="15"/>
  </w:num>
  <w:num w:numId="12">
    <w:abstractNumId w:val="7"/>
  </w:num>
  <w:num w:numId="13">
    <w:abstractNumId w:val="10"/>
  </w:num>
  <w:num w:numId="14">
    <w:abstractNumId w:val="14"/>
  </w:num>
  <w:num w:numId="15">
    <w:abstractNumId w:val="9"/>
  </w:num>
  <w:num w:numId="16">
    <w:abstractNumId w:val="21"/>
  </w:num>
  <w:num w:numId="17">
    <w:abstractNumId w:val="25"/>
  </w:num>
  <w:num w:numId="18">
    <w:abstractNumId w:val="4"/>
  </w:num>
  <w:num w:numId="19">
    <w:abstractNumId w:val="0"/>
  </w:num>
  <w:num w:numId="20">
    <w:abstractNumId w:val="22"/>
  </w:num>
  <w:num w:numId="21">
    <w:abstractNumId w:val="11"/>
  </w:num>
  <w:num w:numId="22">
    <w:abstractNumId w:val="20"/>
  </w:num>
  <w:num w:numId="23">
    <w:abstractNumId w:val="5"/>
  </w:num>
  <w:num w:numId="24">
    <w:abstractNumId w:val="23"/>
  </w:num>
  <w:num w:numId="25">
    <w:abstractNumId w:val="1"/>
  </w:num>
  <w:num w:numId="26">
    <w:abstractNumId w:val="8"/>
  </w:num>
  <w:num w:numId="27">
    <w:abstractNumId w:val="16"/>
  </w:num>
  <w:num w:numId="28">
    <w:abstractNumId w:val="19"/>
  </w:num>
  <w:num w:numId="29">
    <w:abstractNumId w:val="2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DF"/>
    <w:rsid w:val="0000592D"/>
    <w:rsid w:val="00031C5A"/>
    <w:rsid w:val="00054196"/>
    <w:rsid w:val="00077D68"/>
    <w:rsid w:val="000865D3"/>
    <w:rsid w:val="00087536"/>
    <w:rsid w:val="000F14A5"/>
    <w:rsid w:val="001D7E02"/>
    <w:rsid w:val="00202F5C"/>
    <w:rsid w:val="002040FB"/>
    <w:rsid w:val="00231B59"/>
    <w:rsid w:val="002403D1"/>
    <w:rsid w:val="00240B03"/>
    <w:rsid w:val="0026131C"/>
    <w:rsid w:val="00335300"/>
    <w:rsid w:val="0035304A"/>
    <w:rsid w:val="00397F3B"/>
    <w:rsid w:val="003E6A4C"/>
    <w:rsid w:val="004405A5"/>
    <w:rsid w:val="004E0D37"/>
    <w:rsid w:val="005448AB"/>
    <w:rsid w:val="0054798C"/>
    <w:rsid w:val="0056429E"/>
    <w:rsid w:val="00574CA4"/>
    <w:rsid w:val="005762EA"/>
    <w:rsid w:val="0060727E"/>
    <w:rsid w:val="00611A22"/>
    <w:rsid w:val="00634C82"/>
    <w:rsid w:val="00667CF0"/>
    <w:rsid w:val="0067580B"/>
    <w:rsid w:val="006944C9"/>
    <w:rsid w:val="006B4F3D"/>
    <w:rsid w:val="006C019A"/>
    <w:rsid w:val="006D5112"/>
    <w:rsid w:val="006F6203"/>
    <w:rsid w:val="0071301C"/>
    <w:rsid w:val="00730732"/>
    <w:rsid w:val="0074060A"/>
    <w:rsid w:val="00766184"/>
    <w:rsid w:val="00797905"/>
    <w:rsid w:val="007D5A40"/>
    <w:rsid w:val="00822F0F"/>
    <w:rsid w:val="008439FF"/>
    <w:rsid w:val="008809D5"/>
    <w:rsid w:val="008B044A"/>
    <w:rsid w:val="008D5813"/>
    <w:rsid w:val="008F4583"/>
    <w:rsid w:val="009105BC"/>
    <w:rsid w:val="00913F17"/>
    <w:rsid w:val="0091538B"/>
    <w:rsid w:val="00941D60"/>
    <w:rsid w:val="009F7180"/>
    <w:rsid w:val="00A4081A"/>
    <w:rsid w:val="00A7643E"/>
    <w:rsid w:val="00A8096E"/>
    <w:rsid w:val="00A922DC"/>
    <w:rsid w:val="00AC6C58"/>
    <w:rsid w:val="00B35C1D"/>
    <w:rsid w:val="00B65DCD"/>
    <w:rsid w:val="00B66315"/>
    <w:rsid w:val="00B81B87"/>
    <w:rsid w:val="00BD5FB3"/>
    <w:rsid w:val="00C02D8D"/>
    <w:rsid w:val="00C062DF"/>
    <w:rsid w:val="00C43930"/>
    <w:rsid w:val="00C45486"/>
    <w:rsid w:val="00C56A2C"/>
    <w:rsid w:val="00CA3B28"/>
    <w:rsid w:val="00CD0409"/>
    <w:rsid w:val="00D04923"/>
    <w:rsid w:val="00D12AC2"/>
    <w:rsid w:val="00D34736"/>
    <w:rsid w:val="00D525AF"/>
    <w:rsid w:val="00D73239"/>
    <w:rsid w:val="00D93194"/>
    <w:rsid w:val="00DC11FA"/>
    <w:rsid w:val="00DC1AF6"/>
    <w:rsid w:val="00DD1331"/>
    <w:rsid w:val="00DD1D6E"/>
    <w:rsid w:val="00E051C5"/>
    <w:rsid w:val="00E053FD"/>
    <w:rsid w:val="00E11706"/>
    <w:rsid w:val="00E34624"/>
    <w:rsid w:val="00E45BC6"/>
    <w:rsid w:val="00E6163E"/>
    <w:rsid w:val="00E97449"/>
    <w:rsid w:val="00EA2C8C"/>
    <w:rsid w:val="00EB75F2"/>
    <w:rsid w:val="00EE5AAD"/>
    <w:rsid w:val="00F219ED"/>
    <w:rsid w:val="00F23F8F"/>
    <w:rsid w:val="00F74DBA"/>
    <w:rsid w:val="00F94828"/>
    <w:rsid w:val="00F9568D"/>
    <w:rsid w:val="00F97C1A"/>
    <w:rsid w:val="00FC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1C997-6161-46C7-9E1E-A327D7AC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62DF"/>
    <w:pPr>
      <w:spacing w:after="0" w:line="240" w:lineRule="auto"/>
    </w:pPr>
    <w:rPr>
      <w:rFonts w:ascii="Cambria" w:hAnsi="Cambria"/>
      <w:sz w:val="24"/>
    </w:rPr>
  </w:style>
  <w:style w:type="paragraph" w:styleId="Titolo4">
    <w:name w:val="heading 4"/>
    <w:basedOn w:val="Normale"/>
    <w:next w:val="Normale"/>
    <w:link w:val="Titolo4Carattere"/>
    <w:qFormat/>
    <w:rsid w:val="00D525AF"/>
    <w:pPr>
      <w:keepNext/>
      <w:widowControl w:val="0"/>
      <w:tabs>
        <w:tab w:val="left" w:pos="993"/>
      </w:tabs>
      <w:outlineLvl w:val="3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062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5304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D0409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A8096E"/>
    <w:pPr>
      <w:widowControl w:val="0"/>
      <w:shd w:val="pct5" w:color="auto" w:fill="auto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8096E"/>
    <w:rPr>
      <w:rFonts w:ascii="Arial" w:eastAsia="Times New Roman" w:hAnsi="Arial" w:cs="Arial"/>
      <w:bCs/>
      <w:snapToGrid w:val="0"/>
      <w:sz w:val="28"/>
      <w:szCs w:val="20"/>
      <w:shd w:val="pct5" w:color="auto" w:fill="auto"/>
      <w:lang w:eastAsia="it-IT"/>
    </w:rPr>
  </w:style>
  <w:style w:type="paragraph" w:styleId="Corpodeltesto3">
    <w:name w:val="Body Text 3"/>
    <w:basedOn w:val="Normale"/>
    <w:link w:val="Corpodeltesto3Carattere"/>
    <w:semiHidden/>
    <w:rsid w:val="00A8096E"/>
    <w:pPr>
      <w:widowControl w:val="0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A8096E"/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525AF"/>
    <w:rPr>
      <w:rFonts w:ascii="Footlight MT Light" w:eastAsia="Times New Roman" w:hAnsi="Footlight MT Light" w:cs="Times New Roman"/>
      <w:snapToGrid w:val="0"/>
      <w:sz w:val="24"/>
      <w:szCs w:val="20"/>
      <w:lang w:eastAsia="it-IT"/>
    </w:rPr>
  </w:style>
  <w:style w:type="paragraph" w:styleId="Testodelblocco">
    <w:name w:val="Block Text"/>
    <w:basedOn w:val="Normale"/>
    <w:semiHidden/>
    <w:rsid w:val="00D525AF"/>
    <w:pPr>
      <w:widowControl w:val="0"/>
      <w:ind w:left="142" w:right="141"/>
      <w:jc w:val="both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09D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09D5"/>
    <w:rPr>
      <w:rFonts w:ascii="Cambria" w:hAnsi="Cambr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9D5"/>
    <w:rPr>
      <w:vertAlign w:val="superscript"/>
    </w:rPr>
  </w:style>
  <w:style w:type="paragraph" w:customStyle="1" w:styleId="Luettelokappale">
    <w:name w:val="Luettelokappale"/>
    <w:basedOn w:val="Normale"/>
    <w:uiPriority w:val="34"/>
    <w:qFormat/>
    <w:rsid w:val="00F94828"/>
    <w:pPr>
      <w:ind w:left="720"/>
      <w:contextualSpacing/>
    </w:pPr>
    <w:rPr>
      <w:rFonts w:eastAsia="MS Mincho" w:cs="Times New Roman"/>
      <w:szCs w:val="24"/>
      <w:lang w:val="es-ES_tradnl" w:eastAsia="es-ES"/>
    </w:rPr>
  </w:style>
  <w:style w:type="paragraph" w:styleId="Intestazione">
    <w:name w:val="header"/>
    <w:basedOn w:val="Normale"/>
    <w:link w:val="IntestazioneCarattere"/>
    <w:uiPriority w:val="99"/>
    <w:unhideWhenUsed/>
    <w:rsid w:val="00B35C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C1D"/>
    <w:rPr>
      <w:rFonts w:ascii="Cambria" w:hAnsi="Cambria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35C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C1D"/>
    <w:rPr>
      <w:rFonts w:ascii="Cambria" w:hAnsi="Cambria"/>
      <w:sz w:val="24"/>
    </w:rPr>
  </w:style>
  <w:style w:type="paragraph" w:styleId="NormaleWeb">
    <w:name w:val="Normal (Web)"/>
    <w:basedOn w:val="Normale"/>
    <w:uiPriority w:val="99"/>
    <w:unhideWhenUsed/>
    <w:rsid w:val="00B35C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02D8D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02D8D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02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48B81-DDA9-4F7E-8592-FEC854B97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</dc:creator>
  <cp:keywords/>
  <dc:description/>
  <cp:lastModifiedBy>Carlo Gadaleta Caldarola</cp:lastModifiedBy>
  <cp:revision>6</cp:revision>
  <cp:lastPrinted>2018-11-08T12:35:00Z</cp:lastPrinted>
  <dcterms:created xsi:type="dcterms:W3CDTF">2018-11-08T12:37:00Z</dcterms:created>
  <dcterms:modified xsi:type="dcterms:W3CDTF">2019-08-02T07:44:00Z</dcterms:modified>
</cp:coreProperties>
</file>